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5A0" w:rsidRPr="000A3923" w:rsidRDefault="000A3923" w:rsidP="005A10FB">
      <w:pPr>
        <w:pStyle w:val="Style1"/>
        <w:tabs>
          <w:tab w:val="left" w:pos="1276"/>
        </w:tabs>
        <w:adjustRightInd/>
        <w:ind w:left="2610"/>
        <w:rPr>
          <w:i/>
          <w:iCs/>
          <w:w w:val="103"/>
          <w:sz w:val="56"/>
          <w:szCs w:val="56"/>
        </w:rPr>
      </w:pPr>
      <w:r>
        <w:rPr>
          <w:i/>
          <w:iCs/>
          <w:noProof/>
          <w:spacing w:val="-1"/>
          <w:sz w:val="56"/>
          <w:szCs w:val="48"/>
        </w:rPr>
        <mc:AlternateContent>
          <mc:Choice Requires="wps">
            <w:drawing>
              <wp:anchor distT="0" distB="0" distL="114300" distR="114300" simplePos="0" relativeHeight="251663360" behindDoc="0" locked="0" layoutInCell="1" allowOverlap="1" wp14:anchorId="093FE9A8" wp14:editId="73F37ED6">
                <wp:simplePos x="0" y="0"/>
                <wp:positionH relativeFrom="column">
                  <wp:posOffset>916305</wp:posOffset>
                </wp:positionH>
                <wp:positionV relativeFrom="paragraph">
                  <wp:posOffset>-687705</wp:posOffset>
                </wp:positionV>
                <wp:extent cx="695325" cy="1238250"/>
                <wp:effectExtent l="0" t="0" r="9525" b="0"/>
                <wp:wrapNone/>
                <wp:docPr id="8" name="Text Box 8"/>
                <wp:cNvGraphicFramePr/>
                <a:graphic xmlns:a="http://schemas.openxmlformats.org/drawingml/2006/main">
                  <a:graphicData uri="http://schemas.microsoft.com/office/word/2010/wordprocessingShape">
                    <wps:wsp>
                      <wps:cNvSpPr txBox="1"/>
                      <wps:spPr>
                        <a:xfrm>
                          <a:off x="0" y="0"/>
                          <a:ext cx="695325" cy="1238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B6789" w:rsidRPr="005A10FB" w:rsidRDefault="00EB6789" w:rsidP="000A3923">
                            <w:pPr>
                              <w:spacing w:line="240" w:lineRule="auto"/>
                              <w:ind w:left="0"/>
                              <w:rPr>
                                <w:rFonts w:ascii="Constantia" w:hAnsi="Constantia"/>
                                <w:b/>
                                <w:sz w:val="120"/>
                                <w:szCs w:val="120"/>
                              </w:rPr>
                            </w:pPr>
                            <w:r w:rsidRPr="005A10FB">
                              <w:rPr>
                                <w:rFonts w:ascii="Constantia" w:hAnsi="Constantia"/>
                                <w:b/>
                                <w:sz w:val="120"/>
                                <w:szCs w:val="120"/>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3FE9A8" id="_x0000_t202" coordsize="21600,21600" o:spt="202" path="m,l,21600r21600,l21600,xe">
                <v:stroke joinstyle="miter"/>
                <v:path gradientshapeok="t" o:connecttype="rect"/>
              </v:shapetype>
              <v:shape id="Text Box 8" o:spid="_x0000_s1026" type="#_x0000_t202" style="position:absolute;left:0;text-align:left;margin-left:72.15pt;margin-top:-54.15pt;width:54.75pt;height: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" fillcolor="white [3201]" stroked="f" strokeweight=".5pt">
                <v:textbox>
                  <w:txbxContent>
                    <w:p w:rsidR="00EB6789" w:rsidRPr="005A10FB" w:rsidRDefault="00EB6789" w:rsidP="000A3923">
                      <w:pPr>
                        <w:spacing w:line="240" w:lineRule="auto"/>
                        <w:ind w:left="0"/>
                        <w:rPr>
                          <w:rFonts w:ascii="Constantia" w:hAnsi="Constantia"/>
                          <w:b/>
                          <w:sz w:val="120"/>
                          <w:szCs w:val="120"/>
                        </w:rPr>
                      </w:pPr>
                      <w:r w:rsidRPr="005A10FB">
                        <w:rPr>
                          <w:rFonts w:ascii="Constantia" w:hAnsi="Constantia"/>
                          <w:b/>
                          <w:sz w:val="120"/>
                          <w:szCs w:val="120"/>
                        </w:rPr>
                        <w:t>9</w:t>
                      </w:r>
                    </w:p>
                  </w:txbxContent>
                </v:textbox>
              </v:shape>
            </w:pict>
          </mc:Fallback>
        </mc:AlternateContent>
      </w:r>
      <w:r>
        <w:rPr>
          <w:i/>
          <w:iCs/>
          <w:noProof/>
          <w:sz w:val="56"/>
          <w:szCs w:val="48"/>
        </w:rPr>
        <mc:AlternateContent>
          <mc:Choice Requires="wps">
            <w:drawing>
              <wp:anchor distT="0" distB="0" distL="114300" distR="114300" simplePos="0" relativeHeight="251662336" behindDoc="0" locked="0" layoutInCell="1" allowOverlap="1" wp14:anchorId="042AF4E1" wp14:editId="7F010791">
                <wp:simplePos x="0" y="0"/>
                <wp:positionH relativeFrom="column">
                  <wp:posOffset>74295</wp:posOffset>
                </wp:positionH>
                <wp:positionV relativeFrom="paragraph">
                  <wp:posOffset>-344805</wp:posOffset>
                </wp:positionV>
                <wp:extent cx="914400" cy="438150"/>
                <wp:effectExtent l="0" t="0" r="0" b="0"/>
                <wp:wrapNone/>
                <wp:docPr id="7" name="Text Box 7"/>
                <wp:cNvGraphicFramePr/>
                <a:graphic xmlns:a="http://schemas.openxmlformats.org/drawingml/2006/main">
                  <a:graphicData uri="http://schemas.microsoft.com/office/word/2010/wordprocessingShape">
                    <wps:wsp>
                      <wps:cNvSpPr txBox="1"/>
                      <wps:spPr>
                        <a:xfrm>
                          <a:off x="0" y="0"/>
                          <a:ext cx="91440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B6789" w:rsidRPr="00EB6789" w:rsidRDefault="00EB6789">
                            <w:pPr>
                              <w:ind w:left="0"/>
                              <w:rPr>
                                <w:rFonts w:ascii="Britannic Bold" w:hAnsi="Britannic Bold" w:cs="Arial"/>
                                <w:sz w:val="28"/>
                              </w:rPr>
                            </w:pPr>
                            <w:r w:rsidRPr="00EB6789">
                              <w:rPr>
                                <w:rFonts w:ascii="Britannic Bold" w:hAnsi="Britannic Bold" w:cs="Arial"/>
                                <w:sz w:val="28"/>
                              </w:rPr>
                              <w:t>CHAPTER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2AF4E1" id="Text Box 7" o:spid="_x0000_s1027" type="#_x0000_t202" style="position:absolute;left:0;text-align:left;margin-left:5.85pt;margin-top:-27.15pt;width:1in;height:34.5pt;z-index:2516623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" filled="f" stroked="f" strokeweight=".5pt">
                <v:textbox>
                  <w:txbxContent>
                    <w:p w:rsidR="00EB6789" w:rsidRPr="00EB6789" w:rsidRDefault="00EB6789">
                      <w:pPr>
                        <w:ind w:left="0"/>
                        <w:rPr>
                          <w:rFonts w:ascii="Britannic Bold" w:hAnsi="Britannic Bold" w:cs="Arial"/>
                          <w:sz w:val="28"/>
                        </w:rPr>
                      </w:pPr>
                      <w:r w:rsidRPr="00EB6789">
                        <w:rPr>
                          <w:rFonts w:ascii="Britannic Bold" w:hAnsi="Britannic Bold" w:cs="Arial"/>
                          <w:sz w:val="28"/>
                        </w:rPr>
                        <w:t>CHAPTER</w:t>
                      </w:r>
                    </w:p>
                  </w:txbxContent>
                </v:textbox>
              </v:shape>
            </w:pict>
          </mc:Fallback>
        </mc:AlternateContent>
      </w:r>
      <w:r w:rsidR="00DB7390">
        <w:rPr>
          <w:i/>
          <w:iCs/>
          <w:noProof/>
          <w:sz w:val="56"/>
          <w:szCs w:val="48"/>
        </w:rPr>
        <mc:AlternateContent>
          <mc:Choice Requires="wps">
            <w:drawing>
              <wp:anchor distT="0" distB="0" distL="114300" distR="114300" simplePos="0" relativeHeight="251661312" behindDoc="0" locked="0" layoutInCell="1" allowOverlap="1" wp14:anchorId="37395BC7" wp14:editId="2E82C2A0">
                <wp:simplePos x="0" y="0"/>
                <wp:positionH relativeFrom="column">
                  <wp:posOffset>121919</wp:posOffset>
                </wp:positionH>
                <wp:positionV relativeFrom="paragraph">
                  <wp:posOffset>-78105</wp:posOffset>
                </wp:positionV>
                <wp:extent cx="5457825" cy="1905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5457825" cy="19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7075CF"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9.6pt,-6.15pt" to="439.3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" strokecolor="black [3213]" strokeweight=".5pt">
                <v:stroke joinstyle="miter"/>
              </v:line>
            </w:pict>
          </mc:Fallback>
        </mc:AlternateContent>
      </w:r>
      <w:r w:rsidR="00177030" w:rsidRPr="002A16AA">
        <w:rPr>
          <w:i/>
          <w:iCs/>
          <w:w w:val="103"/>
          <w:sz w:val="56"/>
          <w:szCs w:val="48"/>
        </w:rPr>
        <w:t>F</w:t>
      </w:r>
      <w:r w:rsidR="00177030" w:rsidRPr="000A3923">
        <w:rPr>
          <w:i/>
          <w:iCs/>
          <w:w w:val="103"/>
          <w:sz w:val="56"/>
          <w:szCs w:val="56"/>
        </w:rPr>
        <w:t>lextronics Case Study:</w:t>
      </w:r>
    </w:p>
    <w:p w:rsidR="00EA15A0" w:rsidRPr="000A3923" w:rsidRDefault="00177030" w:rsidP="005A10FB">
      <w:pPr>
        <w:pStyle w:val="Style1"/>
        <w:adjustRightInd/>
        <w:ind w:left="2610"/>
        <w:rPr>
          <w:i/>
          <w:iCs/>
          <w:w w:val="103"/>
          <w:sz w:val="56"/>
          <w:szCs w:val="56"/>
        </w:rPr>
      </w:pPr>
      <w:r w:rsidRPr="000A3923">
        <w:rPr>
          <w:i/>
          <w:iCs/>
          <w:w w:val="103"/>
          <w:sz w:val="56"/>
          <w:szCs w:val="56"/>
        </w:rPr>
        <w:t>International Sourcing:</w:t>
      </w:r>
    </w:p>
    <w:p w:rsidR="00EA15A0" w:rsidRPr="000A3923" w:rsidRDefault="00177030" w:rsidP="005A10FB">
      <w:pPr>
        <w:pStyle w:val="Style1"/>
        <w:adjustRightInd/>
        <w:ind w:left="2610"/>
        <w:rPr>
          <w:i/>
          <w:iCs/>
          <w:spacing w:val="-1"/>
          <w:w w:val="103"/>
          <w:sz w:val="56"/>
          <w:szCs w:val="56"/>
        </w:rPr>
      </w:pPr>
      <w:bookmarkStart w:id="0" w:name="_GoBack"/>
      <w:bookmarkEnd w:id="0"/>
      <w:r w:rsidRPr="000A3923">
        <w:rPr>
          <w:i/>
          <w:iCs/>
          <w:spacing w:val="-1"/>
          <w:w w:val="103"/>
          <w:sz w:val="56"/>
          <w:szCs w:val="56"/>
        </w:rPr>
        <w:t>Organizational Dilemmas</w:t>
      </w:r>
    </w:p>
    <w:p w:rsidR="00EA15A0" w:rsidRDefault="00EA15A0" w:rsidP="005A10FB">
      <w:pPr>
        <w:ind w:left="2610"/>
        <w:rPr>
          <w:sz w:val="24"/>
          <w:szCs w:val="24"/>
          <w:lang w:val="id-ID"/>
        </w:rPr>
      </w:pPr>
    </w:p>
    <w:p w:rsidR="000A3923" w:rsidRDefault="000A3923" w:rsidP="005A10FB">
      <w:pPr>
        <w:ind w:left="2610"/>
        <w:rPr>
          <w:sz w:val="24"/>
          <w:szCs w:val="24"/>
          <w:lang w:val="id-ID"/>
        </w:rPr>
      </w:pPr>
    </w:p>
    <w:p w:rsidR="00EA15A0" w:rsidRPr="00085E36" w:rsidRDefault="00177030" w:rsidP="005A10FB">
      <w:pPr>
        <w:pStyle w:val="Style1"/>
        <w:adjustRightInd/>
        <w:spacing w:after="468"/>
        <w:ind w:left="2610" w:right="892"/>
        <w:jc w:val="both"/>
        <w:rPr>
          <w:i/>
          <w:iCs/>
          <w:sz w:val="22"/>
          <w:szCs w:val="22"/>
        </w:rPr>
      </w:pPr>
      <w:r w:rsidRPr="00085E36">
        <w:rPr>
          <w:i/>
          <w:iCs/>
          <w:sz w:val="22"/>
          <w:szCs w:val="22"/>
        </w:rPr>
        <w:t>The choice between centralized and decentralized management, national and international sourcing basins</w:t>
      </w:r>
    </w:p>
    <w:p w:rsidR="00EA15A0" w:rsidRDefault="00177030" w:rsidP="005A10FB">
      <w:pPr>
        <w:pStyle w:val="Style1"/>
        <w:adjustRightInd/>
        <w:spacing w:before="36" w:after="288" w:line="316" w:lineRule="auto"/>
        <w:ind w:left="2610"/>
        <w:rPr>
          <w:rFonts w:ascii="Tahoma" w:hAnsi="Tahoma" w:cs="Tahoma"/>
        </w:rPr>
      </w:pPr>
      <w:r>
        <w:rPr>
          <w:rFonts w:ascii="Tahoma" w:hAnsi="Tahoma" w:cs="Tahoma"/>
        </w:rPr>
        <w:t>YINA LI, XUEJUN XU, FEI YE AND QIAN WANG</w:t>
      </w:r>
    </w:p>
    <w:p w:rsidR="00EA15A0" w:rsidRDefault="00177030" w:rsidP="00FE2C44">
      <w:pPr>
        <w:pStyle w:val="Style1"/>
        <w:adjustRightInd/>
        <w:spacing w:before="480" w:after="240"/>
        <w:ind w:left="0"/>
        <w:rPr>
          <w:rFonts w:ascii="Tahoma" w:hAnsi="Tahoma" w:cs="Tahoma"/>
          <w:sz w:val="26"/>
          <w:szCs w:val="26"/>
        </w:rPr>
      </w:pPr>
      <w:r>
        <w:rPr>
          <w:rFonts w:ascii="Tahoma" w:hAnsi="Tahoma" w:cs="Tahoma"/>
          <w:sz w:val="26"/>
          <w:szCs w:val="26"/>
        </w:rPr>
        <w:t>9.1 Theory</w:t>
      </w:r>
    </w:p>
    <w:p w:rsidR="00EA15A0" w:rsidRDefault="00177030" w:rsidP="000B0830">
      <w:pPr>
        <w:pStyle w:val="Style1"/>
        <w:adjustRightInd/>
        <w:spacing w:before="240" w:after="240" w:line="292" w:lineRule="auto"/>
        <w:ind w:left="0"/>
        <w:rPr>
          <w:rFonts w:ascii="Tahoma" w:hAnsi="Tahoma" w:cs="Tahoma"/>
        </w:rPr>
      </w:pPr>
      <w:r>
        <w:rPr>
          <w:rFonts w:ascii="Tahoma" w:hAnsi="Tahoma" w:cs="Tahoma"/>
        </w:rPr>
        <w:t>9.1.1 THE CHOICE BETWEEN NATIONAL AND INTERNATIONAL SOURCING</w:t>
      </w:r>
    </w:p>
    <w:p w:rsidR="00EA15A0" w:rsidRPr="000A3923" w:rsidRDefault="00177030" w:rsidP="001D1427">
      <w:pPr>
        <w:pStyle w:val="Style1"/>
        <w:adjustRightInd/>
        <w:ind w:left="0"/>
        <w:jc w:val="both"/>
        <w:rPr>
          <w:sz w:val="24"/>
          <w:szCs w:val="18"/>
        </w:rPr>
      </w:pPr>
      <w:r w:rsidRPr="000A3923">
        <w:rPr>
          <w:spacing w:val="-3"/>
          <w:sz w:val="24"/>
          <w:szCs w:val="18"/>
        </w:rPr>
        <w:t xml:space="preserve">The expression 'international sourcing' (IS) refers to the purchase of materials, components </w:t>
      </w:r>
      <w:r w:rsidRPr="000A3923">
        <w:rPr>
          <w:sz w:val="24"/>
          <w:szCs w:val="18"/>
        </w:rPr>
        <w:t xml:space="preserve">and finished products from foreign suppliers (Nassimbeni and Sartor, 2006). There are </w:t>
      </w:r>
      <w:r w:rsidRPr="000A3923">
        <w:rPr>
          <w:spacing w:val="-1"/>
          <w:sz w:val="24"/>
          <w:szCs w:val="18"/>
        </w:rPr>
        <w:t xml:space="preserve">different types of sourcing according to the geographical extension of the supplying area, </w:t>
      </w:r>
      <w:r w:rsidRPr="000A3923">
        <w:rPr>
          <w:spacing w:val="2"/>
          <w:sz w:val="24"/>
          <w:szCs w:val="18"/>
        </w:rPr>
        <w:t xml:space="preserve">the international distribution of the company production structures and the existence </w:t>
      </w:r>
      <w:r w:rsidRPr="000A3923">
        <w:rPr>
          <w:sz w:val="24"/>
          <w:szCs w:val="18"/>
        </w:rPr>
        <w:t>of a strategy in which the production and business presence within the international markets matches the purchasing decisions.</w:t>
      </w:r>
    </w:p>
    <w:p w:rsidR="00EA15A0" w:rsidRPr="000A3923" w:rsidRDefault="00177030" w:rsidP="001D1427">
      <w:pPr>
        <w:pStyle w:val="Style1"/>
        <w:adjustRightInd/>
        <w:ind w:left="0" w:firstLine="288"/>
        <w:jc w:val="both"/>
        <w:rPr>
          <w:sz w:val="24"/>
          <w:szCs w:val="18"/>
        </w:rPr>
      </w:pPr>
      <w:r w:rsidRPr="000A3923">
        <w:rPr>
          <w:spacing w:val="7"/>
          <w:sz w:val="24"/>
          <w:szCs w:val="18"/>
        </w:rPr>
        <w:t xml:space="preserve">IS is a very topical issue. Market globalization, communication technology and </w:t>
      </w:r>
      <w:r w:rsidRPr="000A3923">
        <w:rPr>
          <w:spacing w:val="-1"/>
          <w:sz w:val="24"/>
          <w:szCs w:val="18"/>
        </w:rPr>
        <w:t xml:space="preserve">transport system development, as well as the reduction of international trade boundaries favoured purchasing abroad or, in some instances, reduced restrictions that hindered its </w:t>
      </w:r>
      <w:r w:rsidRPr="000A3923">
        <w:rPr>
          <w:sz w:val="24"/>
          <w:szCs w:val="18"/>
        </w:rPr>
        <w:t xml:space="preserve">development in the past. Business experiences show that IS is now considered to be a </w:t>
      </w:r>
      <w:r w:rsidRPr="000A3923">
        <w:rPr>
          <w:spacing w:val="2"/>
          <w:sz w:val="24"/>
          <w:szCs w:val="18"/>
        </w:rPr>
        <w:t xml:space="preserve">strategic opportunity aimed at achieving a sustainable competitive advantage, while in </w:t>
      </w:r>
      <w:r w:rsidRPr="000A3923">
        <w:rPr>
          <w:spacing w:val="-1"/>
          <w:sz w:val="24"/>
          <w:szCs w:val="18"/>
        </w:rPr>
        <w:t xml:space="preserve">the past it was simply an occasional process linked to the need to reduce costs. However, IS requires a proper organizational and information infrastructure, effective coordination </w:t>
      </w:r>
      <w:r w:rsidRPr="000A3923">
        <w:rPr>
          <w:sz w:val="24"/>
          <w:szCs w:val="18"/>
        </w:rPr>
        <w:t xml:space="preserve">mechanisms and logistics capabilities. Moreover, through IS, companies have to face recurring problems, for example cultural and communication barriers, longer supplying lead times, higher transport costs, risks linked to business transactions with different contact people and different regulations. In spite of the increasing importance of this </w:t>
      </w:r>
      <w:r w:rsidRPr="000A3923">
        <w:rPr>
          <w:spacing w:val="4"/>
          <w:sz w:val="24"/>
          <w:szCs w:val="18"/>
        </w:rPr>
        <w:t xml:space="preserve">phenomenon, the literature lacks empirical studies and models providing companies </w:t>
      </w:r>
      <w:r w:rsidRPr="000A3923">
        <w:rPr>
          <w:sz w:val="24"/>
          <w:szCs w:val="18"/>
        </w:rPr>
        <w:t>with cognitive and normative references through which they may decide to adopt IS.</w:t>
      </w:r>
    </w:p>
    <w:p w:rsidR="00EA15A0" w:rsidRPr="000A3923" w:rsidRDefault="00177030" w:rsidP="001D1427">
      <w:pPr>
        <w:pStyle w:val="Style1"/>
        <w:adjustRightInd/>
        <w:ind w:left="0" w:firstLine="288"/>
        <w:jc w:val="both"/>
        <w:rPr>
          <w:sz w:val="24"/>
          <w:szCs w:val="18"/>
        </w:rPr>
      </w:pPr>
      <w:r w:rsidRPr="000A3923">
        <w:rPr>
          <w:spacing w:val="9"/>
          <w:sz w:val="24"/>
          <w:szCs w:val="18"/>
        </w:rPr>
        <w:t xml:space="preserve">In the literature, authors use different expressions to describe this practice: international purchasing or sourcing, offshore sourcing, import sourcing, global </w:t>
      </w:r>
      <w:r w:rsidRPr="000A3923">
        <w:rPr>
          <w:spacing w:val="2"/>
          <w:sz w:val="24"/>
          <w:szCs w:val="18"/>
        </w:rPr>
        <w:t xml:space="preserve">sourcing, worldwide sourcing. To better understand the meaning of these expressions, </w:t>
      </w:r>
      <w:r w:rsidRPr="000A3923">
        <w:rPr>
          <w:sz w:val="24"/>
          <w:szCs w:val="18"/>
        </w:rPr>
        <w:t>we will analyse the Rugman model (in Chadwick and Rajagopal, 1995), which defines different sourcing approaches according to two variables: time and involvement level in the foreign markets. According to this model, in the beginning the company purchases materials and components from local sources only (local sourcing or domestic sourcing).</w:t>
      </w:r>
    </w:p>
    <w:p w:rsidR="00EA15A0" w:rsidRDefault="00177030" w:rsidP="001D1427">
      <w:pPr>
        <w:pStyle w:val="Style1"/>
        <w:adjustRightInd/>
        <w:ind w:left="0"/>
        <w:jc w:val="both"/>
        <w:rPr>
          <w:rFonts w:ascii="Bookman Old Style" w:hAnsi="Bookman Old Style" w:cs="Bookman Old Style"/>
          <w:sz w:val="18"/>
          <w:szCs w:val="18"/>
        </w:rPr>
      </w:pPr>
      <w:r w:rsidRPr="000A3923">
        <w:rPr>
          <w:spacing w:val="5"/>
          <w:sz w:val="24"/>
          <w:szCs w:val="18"/>
        </w:rPr>
        <w:lastRenderedPageBreak/>
        <w:t xml:space="preserve">When the company needs to access foreign supply markets but does not as yet have </w:t>
      </w:r>
      <w:r w:rsidRPr="000A3923">
        <w:rPr>
          <w:spacing w:val="-4"/>
          <w:sz w:val="24"/>
          <w:szCs w:val="18"/>
        </w:rPr>
        <w:t xml:space="preserve">proper resources and capabilities, it usually turns to intermediaries (agents or distributors). </w:t>
      </w:r>
      <w:r w:rsidRPr="000A3923">
        <w:rPr>
          <w:sz w:val="24"/>
          <w:szCs w:val="18"/>
        </w:rPr>
        <w:t xml:space="preserve">The next step is import through foreign subsidiaries. When the company's involvement </w:t>
      </w:r>
      <w:r w:rsidRPr="000A3923">
        <w:rPr>
          <w:spacing w:val="-1"/>
          <w:sz w:val="24"/>
          <w:szCs w:val="18"/>
        </w:rPr>
        <w:t xml:space="preserve">level in international markets increases, that company creates purchasing offices abroad </w:t>
      </w:r>
      <w:r w:rsidRPr="000A3923">
        <w:rPr>
          <w:sz w:val="24"/>
          <w:szCs w:val="18"/>
        </w:rPr>
        <w:t xml:space="preserve">(International Purchasing Offices — IPO): structures created to manage international purchasing on site. Finally, global sourcing refers to companies that locate production plants abroad and develop local supply networks around them. These companies are therefore internationalized both at manufacturing and sourcing levels, and coordinate </w:t>
      </w:r>
      <w:r w:rsidRPr="000A3923">
        <w:rPr>
          <w:spacing w:val="-2"/>
          <w:sz w:val="24"/>
          <w:szCs w:val="18"/>
        </w:rPr>
        <w:t xml:space="preserve">their supply networks from a global standpoint. Ultimately, IS involves different situations </w:t>
      </w:r>
      <w:r w:rsidRPr="000A3923">
        <w:rPr>
          <w:spacing w:val="-1"/>
          <w:sz w:val="24"/>
          <w:szCs w:val="18"/>
        </w:rPr>
        <w:t xml:space="preserve">whose shared element is the sourcing of raw materials, services, components, or finished </w:t>
      </w:r>
      <w:r w:rsidRPr="000A3923">
        <w:rPr>
          <w:sz w:val="24"/>
          <w:szCs w:val="18"/>
        </w:rPr>
        <w:t>products.</w:t>
      </w:r>
    </w:p>
    <w:p w:rsidR="00EA15A0" w:rsidRPr="001D1427" w:rsidRDefault="00177030" w:rsidP="005A10FB">
      <w:pPr>
        <w:pStyle w:val="Style3"/>
        <w:spacing w:before="480" w:after="240"/>
        <w:ind w:left="0"/>
        <w:rPr>
          <w:rStyle w:val="CharacterStyle2"/>
          <w:rFonts w:ascii="Tahoma" w:hAnsi="Tahoma" w:cs="Tahoma"/>
          <w:sz w:val="24"/>
          <w:szCs w:val="20"/>
        </w:rPr>
      </w:pPr>
      <w:r w:rsidRPr="001D1427">
        <w:rPr>
          <w:rStyle w:val="CharacterStyle2"/>
          <w:rFonts w:ascii="Tahoma" w:hAnsi="Tahoma" w:cs="Tahoma"/>
          <w:sz w:val="24"/>
          <w:szCs w:val="20"/>
        </w:rPr>
        <w:t>9.1.2 THE ORGANIZATIONAL STRUCTURES OF INTERNATIONAL SOURCING</w:t>
      </w:r>
    </w:p>
    <w:p w:rsidR="00EA15A0" w:rsidRPr="000A3923" w:rsidRDefault="00177030" w:rsidP="001D1427">
      <w:pPr>
        <w:pStyle w:val="Style1"/>
        <w:adjustRightInd/>
        <w:ind w:left="0"/>
        <w:jc w:val="both"/>
        <w:rPr>
          <w:sz w:val="24"/>
          <w:szCs w:val="18"/>
        </w:rPr>
      </w:pPr>
      <w:r w:rsidRPr="000A3923">
        <w:rPr>
          <w:sz w:val="24"/>
          <w:szCs w:val="18"/>
        </w:rPr>
        <w:t xml:space="preserve">International sourcing, and more generally the transfer of value chain parts abroad, </w:t>
      </w:r>
      <w:r w:rsidRPr="000A3923">
        <w:rPr>
          <w:spacing w:val="7"/>
          <w:sz w:val="24"/>
          <w:szCs w:val="18"/>
        </w:rPr>
        <w:t xml:space="preserve">introduces many complex factors: cultural heterogeneities, the presence of several </w:t>
      </w:r>
      <w:r w:rsidRPr="000A3923">
        <w:rPr>
          <w:sz w:val="24"/>
          <w:szCs w:val="18"/>
        </w:rPr>
        <w:t xml:space="preserve">actors, relationships with different and distant contact people, introduction in an </w:t>
      </w:r>
      <w:r w:rsidRPr="000A3923">
        <w:rPr>
          <w:spacing w:val="5"/>
          <w:sz w:val="24"/>
          <w:szCs w:val="18"/>
        </w:rPr>
        <w:t xml:space="preserve">environment with different regulations and behaviours. A key decision concerns the </w:t>
      </w:r>
      <w:r w:rsidRPr="000A3923">
        <w:rPr>
          <w:sz w:val="24"/>
          <w:szCs w:val="18"/>
        </w:rPr>
        <w:t xml:space="preserve">level of centralization/decentralization of purchasing responsibilities. Decentralization, Arnold (1999) observes, constitutes both a chance and a risk. It is a risk because the </w:t>
      </w:r>
      <w:r w:rsidRPr="000A3923">
        <w:rPr>
          <w:spacing w:val="5"/>
          <w:sz w:val="24"/>
          <w:szCs w:val="18"/>
        </w:rPr>
        <w:t xml:space="preserve">purchasing departments might be too small to purchase globally and in an efficient </w:t>
      </w:r>
      <w:r w:rsidRPr="000A3923">
        <w:rPr>
          <w:sz w:val="24"/>
          <w:szCs w:val="18"/>
        </w:rPr>
        <w:t xml:space="preserve">way. Strategic orientation of all procurement activities may be neglected. Centralized decision-making enables specialization in that function, enables the accumulation of experience and economies of scale in the procurement of products and services, brings </w:t>
      </w:r>
      <w:r w:rsidRPr="000A3923">
        <w:rPr>
          <w:spacing w:val="6"/>
          <w:sz w:val="24"/>
          <w:szCs w:val="18"/>
        </w:rPr>
        <w:t xml:space="preserve">about uniformity of decisions and enables easier change of processes. On the other </w:t>
      </w:r>
      <w:r w:rsidRPr="000A3923">
        <w:rPr>
          <w:sz w:val="24"/>
          <w:szCs w:val="18"/>
        </w:rPr>
        <w:t xml:space="preserve">hand, decentralization makes it easier to cross borders and to establish business units with procurement functions in foreign countries. Decentralization can stimulate internal competition between business units, can be tailored to unique business conditions that </w:t>
      </w:r>
      <w:r w:rsidRPr="000A3923">
        <w:rPr>
          <w:spacing w:val="2"/>
          <w:sz w:val="24"/>
          <w:szCs w:val="18"/>
        </w:rPr>
        <w:t xml:space="preserve">exist locally and increases the response time. Using the work of Matthyssens and Faes </w:t>
      </w:r>
      <w:r w:rsidRPr="000A3923">
        <w:rPr>
          <w:sz w:val="24"/>
          <w:szCs w:val="18"/>
        </w:rPr>
        <w:t>(in Arnold, 1999) it is possible to summarize the points in favour of decentralized and centralized purchasing:</w:t>
      </w:r>
    </w:p>
    <w:p w:rsidR="00EA15A0" w:rsidRDefault="00177030" w:rsidP="007F2EAE">
      <w:pPr>
        <w:pStyle w:val="Style3"/>
        <w:spacing w:before="360" w:after="240" w:line="312" w:lineRule="auto"/>
        <w:ind w:left="0"/>
        <w:rPr>
          <w:rStyle w:val="CharacterStyle2"/>
          <w:rFonts w:ascii="Tahoma" w:hAnsi="Tahoma" w:cs="Tahoma"/>
          <w:sz w:val="24"/>
          <w:szCs w:val="20"/>
        </w:rPr>
      </w:pPr>
      <w:r w:rsidRPr="001D1427">
        <w:rPr>
          <w:rStyle w:val="CharacterStyle2"/>
          <w:rFonts w:ascii="Tahoma" w:hAnsi="Tahoma" w:cs="Tahoma"/>
          <w:sz w:val="24"/>
          <w:szCs w:val="20"/>
        </w:rPr>
        <w:t>Arguments in favour of decentralization</w:t>
      </w:r>
    </w:p>
    <w:p w:rsidR="00EA15A0" w:rsidRPr="000A3923" w:rsidRDefault="00177030" w:rsidP="000A3923">
      <w:pPr>
        <w:pStyle w:val="Style3"/>
        <w:numPr>
          <w:ilvl w:val="0"/>
          <w:numId w:val="1"/>
        </w:numPr>
        <w:rPr>
          <w:rStyle w:val="CharacterStyle2"/>
          <w:rFonts w:ascii="Times New Roman" w:hAnsi="Times New Roman" w:cs="Times New Roman"/>
          <w:sz w:val="24"/>
        </w:rPr>
      </w:pPr>
      <w:r w:rsidRPr="000A3923">
        <w:rPr>
          <w:rStyle w:val="CharacterStyle2"/>
          <w:rFonts w:ascii="Times New Roman" w:hAnsi="Times New Roman" w:cs="Times New Roman"/>
          <w:sz w:val="24"/>
        </w:rPr>
        <w:t>Local management, responsible for all costs including purchasing, might become frustrated if they lose control over such an important cost item.</w:t>
      </w:r>
    </w:p>
    <w:p w:rsidR="00EA15A0" w:rsidRPr="000A3923" w:rsidRDefault="00177030" w:rsidP="000A3923">
      <w:pPr>
        <w:pStyle w:val="Style3"/>
        <w:numPr>
          <w:ilvl w:val="0"/>
          <w:numId w:val="1"/>
        </w:numPr>
        <w:rPr>
          <w:rStyle w:val="CharacterStyle2"/>
          <w:rFonts w:ascii="Times New Roman" w:hAnsi="Times New Roman" w:cs="Times New Roman"/>
          <w:sz w:val="24"/>
        </w:rPr>
      </w:pPr>
      <w:r w:rsidRPr="000A3923">
        <w:rPr>
          <w:rStyle w:val="CharacterStyle2"/>
          <w:rFonts w:ascii="Times New Roman" w:hAnsi="Times New Roman" w:cs="Times New Roman"/>
          <w:sz w:val="24"/>
        </w:rPr>
        <w:t>Close cooperation between local buyers and users.</w:t>
      </w:r>
    </w:p>
    <w:p w:rsidR="00EA15A0" w:rsidRPr="000A3923" w:rsidRDefault="00177030" w:rsidP="000A3923">
      <w:pPr>
        <w:pStyle w:val="Style3"/>
        <w:numPr>
          <w:ilvl w:val="0"/>
          <w:numId w:val="1"/>
        </w:numPr>
        <w:rPr>
          <w:rStyle w:val="CharacterStyle2"/>
          <w:rFonts w:ascii="Times New Roman" w:hAnsi="Times New Roman" w:cs="Times New Roman"/>
          <w:sz w:val="24"/>
        </w:rPr>
      </w:pPr>
      <w:r w:rsidRPr="000A3923">
        <w:rPr>
          <w:rStyle w:val="CharacterStyle2"/>
          <w:rFonts w:ascii="Times New Roman" w:hAnsi="Times New Roman" w:cs="Times New Roman"/>
          <w:sz w:val="24"/>
        </w:rPr>
        <w:t>Good fit with local requirements.</w:t>
      </w:r>
    </w:p>
    <w:p w:rsidR="00EA15A0" w:rsidRPr="000A3923" w:rsidRDefault="00177030" w:rsidP="000A3923">
      <w:pPr>
        <w:pStyle w:val="Style3"/>
        <w:numPr>
          <w:ilvl w:val="0"/>
          <w:numId w:val="1"/>
        </w:numPr>
        <w:rPr>
          <w:rStyle w:val="CharacterStyle2"/>
          <w:rFonts w:ascii="Times New Roman" w:hAnsi="Times New Roman" w:cs="Times New Roman"/>
          <w:sz w:val="24"/>
        </w:rPr>
      </w:pPr>
      <w:r w:rsidRPr="000A3923">
        <w:rPr>
          <w:rStyle w:val="CharacterStyle2"/>
          <w:rFonts w:ascii="Times New Roman" w:hAnsi="Times New Roman" w:cs="Times New Roman"/>
          <w:sz w:val="24"/>
        </w:rPr>
        <w:t>Choice of local suppliers:</w:t>
      </w:r>
    </w:p>
    <w:p w:rsidR="00EA15A0" w:rsidRPr="000A3923" w:rsidRDefault="00177030" w:rsidP="000A3923">
      <w:pPr>
        <w:pStyle w:val="Style3"/>
        <w:numPr>
          <w:ilvl w:val="0"/>
          <w:numId w:val="2"/>
        </w:numPr>
        <w:tabs>
          <w:tab w:val="clear" w:pos="360"/>
          <w:tab w:val="num" w:pos="720"/>
        </w:tabs>
        <w:rPr>
          <w:rStyle w:val="CharacterStyle2"/>
          <w:rFonts w:ascii="Times New Roman" w:hAnsi="Times New Roman" w:cs="Times New Roman"/>
          <w:sz w:val="24"/>
        </w:rPr>
      </w:pPr>
      <w:r w:rsidRPr="000A3923">
        <w:rPr>
          <w:rStyle w:val="CharacterStyle2"/>
          <w:rFonts w:ascii="Times New Roman" w:hAnsi="Times New Roman" w:cs="Times New Roman"/>
          <w:sz w:val="24"/>
        </w:rPr>
        <w:t>better and faster service;</w:t>
      </w:r>
    </w:p>
    <w:p w:rsidR="00EA15A0" w:rsidRPr="000A3923" w:rsidRDefault="00177030" w:rsidP="000A3923">
      <w:pPr>
        <w:pStyle w:val="Style3"/>
        <w:numPr>
          <w:ilvl w:val="0"/>
          <w:numId w:val="2"/>
        </w:numPr>
        <w:tabs>
          <w:tab w:val="clear" w:pos="360"/>
          <w:tab w:val="num" w:pos="720"/>
        </w:tabs>
        <w:rPr>
          <w:rStyle w:val="CharacterStyle2"/>
          <w:rFonts w:ascii="Times New Roman" w:hAnsi="Times New Roman" w:cs="Times New Roman"/>
          <w:sz w:val="24"/>
        </w:rPr>
      </w:pPr>
      <w:r w:rsidRPr="000A3923">
        <w:rPr>
          <w:rStyle w:val="CharacterStyle2"/>
          <w:rFonts w:ascii="Times New Roman" w:hAnsi="Times New Roman" w:cs="Times New Roman"/>
          <w:sz w:val="24"/>
        </w:rPr>
        <w:t>shorter delivery times;</w:t>
      </w:r>
    </w:p>
    <w:p w:rsidR="00EA15A0" w:rsidRPr="000A3923" w:rsidRDefault="00177030" w:rsidP="000A3923">
      <w:pPr>
        <w:pStyle w:val="Style3"/>
        <w:numPr>
          <w:ilvl w:val="0"/>
          <w:numId w:val="2"/>
        </w:numPr>
        <w:tabs>
          <w:tab w:val="clear" w:pos="360"/>
          <w:tab w:val="num" w:pos="720"/>
        </w:tabs>
        <w:rPr>
          <w:rStyle w:val="CharacterStyle2"/>
          <w:rFonts w:ascii="Times New Roman" w:hAnsi="Times New Roman" w:cs="Times New Roman"/>
          <w:sz w:val="24"/>
        </w:rPr>
      </w:pPr>
      <w:r w:rsidRPr="000A3923">
        <w:rPr>
          <w:rStyle w:val="CharacterStyle2"/>
          <w:rFonts w:ascii="Times New Roman" w:hAnsi="Times New Roman" w:cs="Times New Roman"/>
          <w:sz w:val="24"/>
        </w:rPr>
        <w:t>sometimes better terms;</w:t>
      </w:r>
    </w:p>
    <w:p w:rsidR="00EA15A0" w:rsidRPr="000A3923" w:rsidRDefault="00177030" w:rsidP="000A3923">
      <w:pPr>
        <w:pStyle w:val="Style3"/>
        <w:numPr>
          <w:ilvl w:val="0"/>
          <w:numId w:val="2"/>
        </w:numPr>
        <w:tabs>
          <w:tab w:val="clear" w:pos="360"/>
          <w:tab w:val="num" w:pos="720"/>
        </w:tabs>
        <w:rPr>
          <w:rStyle w:val="CharacterStyle2"/>
          <w:rFonts w:ascii="Times New Roman" w:hAnsi="Times New Roman" w:cs="Times New Roman"/>
          <w:sz w:val="24"/>
        </w:rPr>
      </w:pPr>
      <w:r w:rsidRPr="000A3923">
        <w:rPr>
          <w:rStyle w:val="CharacterStyle2"/>
          <w:rFonts w:ascii="Times New Roman" w:hAnsi="Times New Roman" w:cs="Times New Roman"/>
          <w:sz w:val="24"/>
        </w:rPr>
        <w:t>goodwill to local community.</w:t>
      </w:r>
    </w:p>
    <w:p w:rsidR="00EA15A0" w:rsidRPr="000A3923" w:rsidRDefault="00177030" w:rsidP="000A3923">
      <w:pPr>
        <w:pStyle w:val="Style3"/>
        <w:numPr>
          <w:ilvl w:val="0"/>
          <w:numId w:val="1"/>
        </w:numPr>
        <w:ind w:left="0" w:firstLine="0"/>
        <w:rPr>
          <w:rStyle w:val="CharacterStyle2"/>
          <w:rFonts w:ascii="Times New Roman" w:hAnsi="Times New Roman" w:cs="Times New Roman"/>
          <w:sz w:val="24"/>
        </w:rPr>
      </w:pPr>
      <w:r w:rsidRPr="000A3923">
        <w:rPr>
          <w:rStyle w:val="CharacterStyle2"/>
          <w:rFonts w:ascii="Times New Roman" w:hAnsi="Times New Roman" w:cs="Times New Roman"/>
          <w:sz w:val="24"/>
        </w:rPr>
        <w:t>Local buyers more motivated.</w:t>
      </w:r>
    </w:p>
    <w:p w:rsidR="001A5555" w:rsidRDefault="001A5555">
      <w:pPr>
        <w:pStyle w:val="Style1"/>
        <w:adjustRightInd/>
        <w:spacing w:before="36" w:line="360" w:lineRule="auto"/>
        <w:rPr>
          <w:rFonts w:ascii="Arial" w:hAnsi="Arial" w:cs="Arial"/>
          <w:sz w:val="22"/>
          <w:szCs w:val="22"/>
          <w:lang w:val="id-ID"/>
        </w:rPr>
      </w:pPr>
    </w:p>
    <w:p w:rsidR="007F2EAE" w:rsidRDefault="007F2EAE">
      <w:pPr>
        <w:pStyle w:val="Style1"/>
        <w:adjustRightInd/>
        <w:spacing w:before="36" w:line="360" w:lineRule="auto"/>
        <w:rPr>
          <w:rFonts w:ascii="Arial" w:hAnsi="Arial" w:cs="Arial"/>
          <w:sz w:val="22"/>
          <w:szCs w:val="22"/>
          <w:lang w:val="id-ID"/>
        </w:rPr>
      </w:pPr>
    </w:p>
    <w:p w:rsidR="00EA15A0" w:rsidRDefault="00177030" w:rsidP="007F2EAE">
      <w:pPr>
        <w:pStyle w:val="Style1"/>
        <w:adjustRightInd/>
        <w:spacing w:before="36" w:line="360" w:lineRule="auto"/>
        <w:ind w:left="0"/>
        <w:rPr>
          <w:rFonts w:ascii="Arial" w:hAnsi="Arial" w:cs="Arial"/>
          <w:sz w:val="22"/>
          <w:szCs w:val="22"/>
        </w:rPr>
      </w:pPr>
      <w:r>
        <w:rPr>
          <w:rFonts w:ascii="Arial" w:hAnsi="Arial" w:cs="Arial"/>
          <w:sz w:val="22"/>
          <w:szCs w:val="22"/>
        </w:rPr>
        <w:lastRenderedPageBreak/>
        <w:t>Arguments in favour of centralization</w:t>
      </w:r>
    </w:p>
    <w:p w:rsidR="00EA15A0" w:rsidRPr="007F2EAE" w:rsidRDefault="00177030" w:rsidP="007F2EAE">
      <w:pPr>
        <w:pStyle w:val="Style1"/>
        <w:numPr>
          <w:ilvl w:val="0"/>
          <w:numId w:val="1"/>
        </w:numPr>
        <w:adjustRightInd/>
        <w:ind w:left="0" w:firstLine="0"/>
        <w:rPr>
          <w:sz w:val="24"/>
          <w:szCs w:val="18"/>
        </w:rPr>
      </w:pPr>
      <w:r w:rsidRPr="007F2EAE">
        <w:rPr>
          <w:sz w:val="24"/>
          <w:szCs w:val="18"/>
        </w:rPr>
        <w:t>Stronger negotiation position versus suppliers, hence better prices and terms.</w:t>
      </w:r>
    </w:p>
    <w:p w:rsidR="00EA15A0" w:rsidRPr="007F2EAE" w:rsidRDefault="00177030" w:rsidP="007F2EAE">
      <w:pPr>
        <w:pStyle w:val="Style3"/>
        <w:numPr>
          <w:ilvl w:val="0"/>
          <w:numId w:val="1"/>
        </w:numPr>
        <w:rPr>
          <w:rStyle w:val="CharacterStyle2"/>
          <w:rFonts w:ascii="Times New Roman" w:hAnsi="Times New Roman" w:cs="Times New Roman"/>
          <w:sz w:val="24"/>
        </w:rPr>
      </w:pPr>
      <w:r w:rsidRPr="007F2EAE">
        <w:rPr>
          <w:rStyle w:val="CharacterStyle2"/>
          <w:rFonts w:ascii="Times New Roman" w:hAnsi="Times New Roman" w:cs="Times New Roman"/>
          <w:sz w:val="24"/>
        </w:rPr>
        <w:t>Construction of a group purchasing and procurement strategy. Uniformity leads to economies of scale.</w:t>
      </w:r>
    </w:p>
    <w:p w:rsidR="00EA15A0" w:rsidRPr="007F2EAE" w:rsidRDefault="00177030" w:rsidP="007F2EAE">
      <w:pPr>
        <w:pStyle w:val="Style3"/>
        <w:numPr>
          <w:ilvl w:val="0"/>
          <w:numId w:val="1"/>
        </w:numPr>
        <w:rPr>
          <w:rStyle w:val="CharacterStyle2"/>
          <w:rFonts w:ascii="Times New Roman" w:hAnsi="Times New Roman" w:cs="Times New Roman"/>
          <w:sz w:val="24"/>
        </w:rPr>
      </w:pPr>
      <w:r w:rsidRPr="007F2EAE">
        <w:rPr>
          <w:rStyle w:val="CharacterStyle2"/>
          <w:rFonts w:ascii="Times New Roman" w:hAnsi="Times New Roman" w:cs="Times New Roman"/>
          <w:sz w:val="24"/>
        </w:rPr>
        <w:t>Acquisition of better, more profound knowledge of the market. Establishment of a global supply view.</w:t>
      </w:r>
    </w:p>
    <w:p w:rsidR="00EA15A0" w:rsidRPr="007F2EAE" w:rsidRDefault="00177030" w:rsidP="007F2EAE">
      <w:pPr>
        <w:pStyle w:val="Style3"/>
        <w:numPr>
          <w:ilvl w:val="0"/>
          <w:numId w:val="1"/>
        </w:numPr>
        <w:rPr>
          <w:rStyle w:val="CharacterStyle2"/>
          <w:rFonts w:ascii="Times New Roman" w:hAnsi="Times New Roman" w:cs="Times New Roman"/>
          <w:sz w:val="24"/>
        </w:rPr>
      </w:pPr>
      <w:r w:rsidRPr="007F2EAE">
        <w:rPr>
          <w:rStyle w:val="CharacterStyle2"/>
          <w:rFonts w:ascii="Times New Roman" w:hAnsi="Times New Roman" w:cs="Times New Roman"/>
          <w:sz w:val="24"/>
        </w:rPr>
        <w:t>Efficient use of available purchasing skills.</w:t>
      </w:r>
    </w:p>
    <w:p w:rsidR="00EA15A0" w:rsidRDefault="00177030" w:rsidP="007F2EAE">
      <w:pPr>
        <w:pStyle w:val="Style3"/>
        <w:numPr>
          <w:ilvl w:val="0"/>
          <w:numId w:val="1"/>
        </w:numPr>
        <w:rPr>
          <w:rStyle w:val="CharacterStyle2"/>
          <w:rFonts w:ascii="Times New Roman" w:hAnsi="Times New Roman" w:cs="Times New Roman"/>
          <w:sz w:val="24"/>
        </w:rPr>
      </w:pPr>
      <w:r w:rsidRPr="007F2EAE">
        <w:rPr>
          <w:rStyle w:val="CharacterStyle2"/>
          <w:rFonts w:ascii="Times New Roman" w:hAnsi="Times New Roman" w:cs="Times New Roman"/>
          <w:sz w:val="24"/>
        </w:rPr>
        <w:t>Less administrative work and reduction of purchasing organization expenses.</w:t>
      </w:r>
    </w:p>
    <w:p w:rsidR="007F2EAE" w:rsidRDefault="007F2EAE" w:rsidP="007F2EAE">
      <w:pPr>
        <w:pStyle w:val="Style3"/>
        <w:rPr>
          <w:rStyle w:val="CharacterStyle2"/>
          <w:rFonts w:ascii="Times New Roman" w:hAnsi="Times New Roman" w:cs="Times New Roman"/>
          <w:sz w:val="24"/>
        </w:rPr>
      </w:pPr>
    </w:p>
    <w:p w:rsidR="007F2EAE" w:rsidRPr="007F2EAE" w:rsidRDefault="007F2EAE" w:rsidP="007F2EAE">
      <w:pPr>
        <w:pStyle w:val="Style3"/>
        <w:rPr>
          <w:rStyle w:val="CharacterStyle2"/>
          <w:rFonts w:ascii="Times New Roman" w:hAnsi="Times New Roman" w:cs="Times New Roman"/>
          <w:sz w:val="24"/>
        </w:rPr>
      </w:pPr>
    </w:p>
    <w:p w:rsidR="00EA15A0" w:rsidRDefault="00177030" w:rsidP="007F2EAE">
      <w:pPr>
        <w:pStyle w:val="Style1"/>
        <w:adjustRightInd/>
        <w:ind w:left="0" w:firstLine="288"/>
        <w:jc w:val="both"/>
        <w:rPr>
          <w:sz w:val="24"/>
          <w:szCs w:val="18"/>
        </w:rPr>
      </w:pPr>
      <w:r w:rsidRPr="007F2EAE">
        <w:rPr>
          <w:sz w:val="24"/>
          <w:szCs w:val="18"/>
        </w:rPr>
        <w:t xml:space="preserve">Based on the work of Giunipero and Monczka (1997) it is possible to identify four </w:t>
      </w:r>
      <w:r w:rsidRPr="007F2EAE">
        <w:rPr>
          <w:spacing w:val="-1"/>
          <w:sz w:val="24"/>
          <w:szCs w:val="18"/>
        </w:rPr>
        <w:t xml:space="preserve">major broad categorical structures, useful in determining possible international sourcing </w:t>
      </w:r>
      <w:r w:rsidRPr="007F2EAE">
        <w:rPr>
          <w:sz w:val="24"/>
          <w:szCs w:val="18"/>
        </w:rPr>
        <w:t>organizational configurations. These are:</w:t>
      </w:r>
    </w:p>
    <w:p w:rsidR="007F2EAE" w:rsidRPr="007F2EAE" w:rsidRDefault="007F2EAE" w:rsidP="007F2EAE">
      <w:pPr>
        <w:pStyle w:val="Style1"/>
        <w:adjustRightInd/>
        <w:ind w:firstLine="288"/>
        <w:jc w:val="both"/>
        <w:rPr>
          <w:sz w:val="24"/>
          <w:szCs w:val="18"/>
        </w:rPr>
      </w:pPr>
    </w:p>
    <w:p w:rsidR="00EA15A0" w:rsidRPr="007F2EAE" w:rsidRDefault="00177030" w:rsidP="007F2EAE">
      <w:pPr>
        <w:pStyle w:val="Style6"/>
        <w:numPr>
          <w:ilvl w:val="0"/>
          <w:numId w:val="3"/>
        </w:numPr>
        <w:spacing w:line="240" w:lineRule="auto"/>
        <w:rPr>
          <w:rStyle w:val="CharacterStyle2"/>
          <w:rFonts w:ascii="Times New Roman" w:hAnsi="Times New Roman" w:cs="Times New Roman"/>
          <w:sz w:val="24"/>
        </w:rPr>
      </w:pPr>
      <w:r w:rsidRPr="007F2EAE">
        <w:rPr>
          <w:rStyle w:val="CharacterStyle2"/>
          <w:rFonts w:ascii="Times New Roman" w:hAnsi="Times New Roman" w:cs="Times New Roman"/>
          <w:spacing w:val="-2"/>
          <w:sz w:val="24"/>
        </w:rPr>
        <w:t xml:space="preserve">Totally decentralized international purchasing, which is characterized by the statement </w:t>
      </w:r>
      <w:r w:rsidRPr="007F2EAE">
        <w:rPr>
          <w:rStyle w:val="CharacterStyle2"/>
          <w:rFonts w:ascii="Times New Roman" w:hAnsi="Times New Roman" w:cs="Times New Roman"/>
          <w:sz w:val="24"/>
        </w:rPr>
        <w:t xml:space="preserve">that 'each of the buyers at plants/divisions has worldwide buying responsibilities'. There is little formalized coordination between purchasing groups, and each location </w:t>
      </w:r>
      <w:r w:rsidRPr="007F2EAE">
        <w:rPr>
          <w:rStyle w:val="CharacterStyle2"/>
          <w:rFonts w:ascii="Times New Roman" w:hAnsi="Times New Roman" w:cs="Times New Roman"/>
          <w:spacing w:val="-2"/>
          <w:sz w:val="24"/>
        </w:rPr>
        <w:t xml:space="preserve">has the primary responsibility for all international sourcing activities. Decentralization </w:t>
      </w:r>
      <w:r w:rsidRPr="007F2EAE">
        <w:rPr>
          <w:rStyle w:val="CharacterStyle2"/>
          <w:rFonts w:ascii="Times New Roman" w:hAnsi="Times New Roman" w:cs="Times New Roman"/>
          <w:sz w:val="24"/>
        </w:rPr>
        <w:t>in purchasing structure is common when operating units have primary decision-making authority for purchases.</w:t>
      </w:r>
    </w:p>
    <w:p w:rsidR="00EA15A0" w:rsidRPr="007F2EAE" w:rsidRDefault="00177030" w:rsidP="007F2EAE">
      <w:pPr>
        <w:pStyle w:val="Style6"/>
        <w:numPr>
          <w:ilvl w:val="0"/>
          <w:numId w:val="3"/>
        </w:numPr>
        <w:spacing w:line="240" w:lineRule="auto"/>
        <w:rPr>
          <w:rStyle w:val="CharacterStyle2"/>
          <w:rFonts w:ascii="Times New Roman" w:hAnsi="Times New Roman" w:cs="Times New Roman"/>
          <w:sz w:val="24"/>
        </w:rPr>
      </w:pPr>
      <w:r w:rsidRPr="007F2EAE">
        <w:rPr>
          <w:rStyle w:val="CharacterStyle2"/>
          <w:rFonts w:ascii="Times New Roman" w:hAnsi="Times New Roman" w:cs="Times New Roman"/>
          <w:spacing w:val="-2"/>
          <w:sz w:val="24"/>
        </w:rPr>
        <w:t xml:space="preserve">Decentralized but coordinated international purchasing: involves the use of formalized </w:t>
      </w:r>
      <w:r w:rsidRPr="007F2EAE">
        <w:rPr>
          <w:rStyle w:val="CharacterStyle2"/>
          <w:rFonts w:ascii="Times New Roman" w:hAnsi="Times New Roman" w:cs="Times New Roman"/>
          <w:spacing w:val="12"/>
          <w:sz w:val="24"/>
        </w:rPr>
        <w:t xml:space="preserve">reporting and coordinated methods to review and consolidate international </w:t>
      </w:r>
      <w:r w:rsidRPr="007F2EAE">
        <w:rPr>
          <w:rStyle w:val="CharacterStyle2"/>
          <w:rFonts w:ascii="Times New Roman" w:hAnsi="Times New Roman" w:cs="Times New Roman"/>
          <w:sz w:val="24"/>
        </w:rPr>
        <w:t>purchasing opportunities.</w:t>
      </w:r>
    </w:p>
    <w:p w:rsidR="00EA15A0" w:rsidRPr="007F2EAE" w:rsidRDefault="00177030" w:rsidP="007F2EAE">
      <w:pPr>
        <w:pStyle w:val="Style6"/>
        <w:numPr>
          <w:ilvl w:val="0"/>
          <w:numId w:val="3"/>
        </w:numPr>
        <w:spacing w:line="240" w:lineRule="auto"/>
        <w:rPr>
          <w:rStyle w:val="CharacterStyle2"/>
          <w:rFonts w:ascii="Times New Roman" w:hAnsi="Times New Roman" w:cs="Times New Roman"/>
          <w:sz w:val="24"/>
        </w:rPr>
      </w:pPr>
      <w:r w:rsidRPr="007F2EAE">
        <w:rPr>
          <w:rStyle w:val="CharacterStyle2"/>
          <w:rFonts w:ascii="Times New Roman" w:hAnsi="Times New Roman" w:cs="Times New Roman"/>
          <w:sz w:val="24"/>
        </w:rPr>
        <w:t>Centralized responsibility for worldwide purchasing is used by firms that source worldwide on a centralized basis. Each buyer has worldwide responsibility for items purchased but from a centralized group basis and not from decentralized plants.</w:t>
      </w:r>
    </w:p>
    <w:p w:rsidR="00EA15A0" w:rsidRDefault="00177030" w:rsidP="007F2EAE">
      <w:pPr>
        <w:pStyle w:val="Style6"/>
        <w:numPr>
          <w:ilvl w:val="0"/>
          <w:numId w:val="3"/>
        </w:numPr>
        <w:spacing w:line="240" w:lineRule="auto"/>
        <w:rPr>
          <w:rStyle w:val="CharacterStyle2"/>
          <w:rFonts w:ascii="Times New Roman" w:hAnsi="Times New Roman" w:cs="Times New Roman"/>
          <w:sz w:val="24"/>
        </w:rPr>
      </w:pPr>
      <w:r w:rsidRPr="007F2EAE">
        <w:rPr>
          <w:rStyle w:val="CharacterStyle2"/>
          <w:rFonts w:ascii="Times New Roman" w:hAnsi="Times New Roman" w:cs="Times New Roman"/>
          <w:sz w:val="24"/>
        </w:rPr>
        <w:t xml:space="preserve">International buying offices and/or subsidiaries as a means to assist in the foreign </w:t>
      </w:r>
      <w:r w:rsidRPr="007F2EAE">
        <w:rPr>
          <w:rStyle w:val="CharacterStyle2"/>
          <w:rFonts w:ascii="Times New Roman" w:hAnsi="Times New Roman" w:cs="Times New Roman"/>
          <w:spacing w:val="-3"/>
          <w:sz w:val="24"/>
        </w:rPr>
        <w:t xml:space="preserve">buying process. Primary responsibilities of these groups were to find sources, negotiate </w:t>
      </w:r>
      <w:r w:rsidRPr="007F2EAE">
        <w:rPr>
          <w:rStyle w:val="CharacterStyle2"/>
          <w:rFonts w:ascii="Times New Roman" w:hAnsi="Times New Roman" w:cs="Times New Roman"/>
          <w:spacing w:val="-1"/>
          <w:sz w:val="24"/>
        </w:rPr>
        <w:t xml:space="preserve">and administer orders/contracts. The advantages of this structure are: better vendor selection due to the ability to perform on-site inspection of the supplier; better pricing </w:t>
      </w:r>
      <w:r w:rsidRPr="007F2EAE">
        <w:rPr>
          <w:rStyle w:val="CharacterStyle2"/>
          <w:rFonts w:ascii="Times New Roman" w:hAnsi="Times New Roman" w:cs="Times New Roman"/>
          <w:sz w:val="24"/>
        </w:rPr>
        <w:t xml:space="preserve">due to the ability to negotiate directly with the supplier; on-site quality inspection; </w:t>
      </w:r>
      <w:r w:rsidRPr="007F2EAE">
        <w:rPr>
          <w:rStyle w:val="CharacterStyle2"/>
          <w:rFonts w:ascii="Times New Roman" w:hAnsi="Times New Roman" w:cs="Times New Roman"/>
          <w:spacing w:val="-1"/>
          <w:sz w:val="24"/>
        </w:rPr>
        <w:t xml:space="preserve">faster and more accurate responses in expediting; better communication between the </w:t>
      </w:r>
      <w:r w:rsidRPr="007F2EAE">
        <w:rPr>
          <w:rStyle w:val="CharacterStyle2"/>
          <w:rFonts w:ascii="Times New Roman" w:hAnsi="Times New Roman" w:cs="Times New Roman"/>
          <w:spacing w:val="-2"/>
          <w:sz w:val="24"/>
        </w:rPr>
        <w:t xml:space="preserve">supplier and buying office because it can be done person to person; better information </w:t>
      </w:r>
      <w:r w:rsidRPr="007F2EAE">
        <w:rPr>
          <w:rStyle w:val="CharacterStyle2"/>
          <w:rFonts w:ascii="Times New Roman" w:hAnsi="Times New Roman" w:cs="Times New Roman"/>
          <w:sz w:val="24"/>
        </w:rPr>
        <w:t>about local conditions.</w:t>
      </w:r>
    </w:p>
    <w:p w:rsidR="007F2EAE" w:rsidRDefault="007F2EAE" w:rsidP="007F2EAE">
      <w:pPr>
        <w:pStyle w:val="Style6"/>
        <w:spacing w:line="240" w:lineRule="auto"/>
        <w:rPr>
          <w:rStyle w:val="CharacterStyle2"/>
          <w:rFonts w:ascii="Times New Roman" w:hAnsi="Times New Roman" w:cs="Times New Roman"/>
          <w:sz w:val="24"/>
        </w:rPr>
      </w:pPr>
    </w:p>
    <w:p w:rsidR="007F2EAE" w:rsidRPr="007F2EAE" w:rsidRDefault="007F2EAE" w:rsidP="007F2EAE">
      <w:pPr>
        <w:pStyle w:val="Style6"/>
        <w:spacing w:line="240" w:lineRule="auto"/>
        <w:rPr>
          <w:rStyle w:val="CharacterStyle2"/>
          <w:rFonts w:ascii="Times New Roman" w:hAnsi="Times New Roman" w:cs="Times New Roman"/>
          <w:sz w:val="24"/>
        </w:rPr>
      </w:pPr>
    </w:p>
    <w:p w:rsidR="00EA15A0" w:rsidRPr="007F2EAE" w:rsidRDefault="00177030" w:rsidP="007F2EAE">
      <w:pPr>
        <w:pStyle w:val="Style1"/>
        <w:adjustRightInd/>
        <w:ind w:firstLine="288"/>
        <w:jc w:val="both"/>
        <w:rPr>
          <w:sz w:val="24"/>
          <w:szCs w:val="18"/>
        </w:rPr>
      </w:pPr>
      <w:r w:rsidRPr="007F2EAE">
        <w:rPr>
          <w:sz w:val="24"/>
          <w:szCs w:val="18"/>
        </w:rPr>
        <w:t xml:space="preserve">The congruence between various organizational structures and the firm's overall </w:t>
      </w:r>
      <w:r w:rsidRPr="007F2EAE">
        <w:rPr>
          <w:spacing w:val="-1"/>
          <w:sz w:val="24"/>
          <w:szCs w:val="18"/>
        </w:rPr>
        <w:t xml:space="preserve">strategy — such as cost leadership versus differentiation — would provide answers about </w:t>
      </w:r>
      <w:r w:rsidRPr="007F2EAE">
        <w:rPr>
          <w:sz w:val="24"/>
          <w:szCs w:val="18"/>
        </w:rPr>
        <w:t xml:space="preserve">the extent to which these international sourcing organizations are linked to the overall </w:t>
      </w:r>
      <w:r w:rsidRPr="007F2EAE">
        <w:rPr>
          <w:spacing w:val="-4"/>
          <w:sz w:val="24"/>
          <w:szCs w:val="18"/>
        </w:rPr>
        <w:t xml:space="preserve">strategic posture of the firm (Giunipero &amp; Monczka, 1997). Davis et al. (1974) discussed why </w:t>
      </w:r>
      <w:r w:rsidRPr="007F2EAE">
        <w:rPr>
          <w:sz w:val="24"/>
          <w:szCs w:val="18"/>
        </w:rPr>
        <w:t>some firms centralize their purchasing structure and examined various factors affecting sourcing decisions in different organizations. They included physical distance between suppliers and buyers, types of products purchased, government actions and pressures, nationalism, and pressures for product standardization and market segmentation.</w:t>
      </w:r>
    </w:p>
    <w:p w:rsidR="00EA15A0" w:rsidRDefault="00EA15A0">
      <w:pPr>
        <w:rPr>
          <w:sz w:val="24"/>
          <w:szCs w:val="24"/>
          <w:lang w:val="id-ID"/>
        </w:rPr>
      </w:pPr>
    </w:p>
    <w:p w:rsidR="007F2EAE" w:rsidRDefault="007F2EAE">
      <w:pPr>
        <w:rPr>
          <w:sz w:val="24"/>
          <w:szCs w:val="24"/>
          <w:lang w:val="id-ID"/>
        </w:rPr>
      </w:pPr>
    </w:p>
    <w:p w:rsidR="00EA15A0" w:rsidRDefault="00177030">
      <w:pPr>
        <w:pStyle w:val="Style1"/>
        <w:adjustRightInd/>
        <w:spacing w:before="72" w:line="360" w:lineRule="auto"/>
        <w:rPr>
          <w:rFonts w:ascii="Tahoma" w:hAnsi="Tahoma" w:cs="Tahoma"/>
          <w:sz w:val="26"/>
          <w:szCs w:val="26"/>
        </w:rPr>
      </w:pPr>
      <w:r>
        <w:rPr>
          <w:rFonts w:ascii="Tahoma" w:hAnsi="Tahoma" w:cs="Tahoma"/>
          <w:sz w:val="26"/>
          <w:szCs w:val="26"/>
        </w:rPr>
        <w:lastRenderedPageBreak/>
        <w:t>9.2 The Case Study</w:t>
      </w:r>
    </w:p>
    <w:p w:rsidR="00EA15A0" w:rsidRPr="007F2EAE" w:rsidRDefault="00177030">
      <w:pPr>
        <w:pStyle w:val="Style1"/>
        <w:adjustRightInd/>
        <w:spacing w:before="72" w:line="285" w:lineRule="auto"/>
        <w:rPr>
          <w:rFonts w:ascii="Tahoma" w:hAnsi="Tahoma" w:cs="Tahoma"/>
          <w:sz w:val="24"/>
        </w:rPr>
      </w:pPr>
      <w:r w:rsidRPr="007F2EAE">
        <w:rPr>
          <w:rFonts w:ascii="Tahoma" w:hAnsi="Tahoma" w:cs="Tahoma"/>
          <w:sz w:val="24"/>
        </w:rPr>
        <w:t>9.2.1 COMPANY PROFILE</w:t>
      </w:r>
    </w:p>
    <w:p w:rsidR="00EA15A0" w:rsidRPr="007F2EAE" w:rsidRDefault="00177030" w:rsidP="007F2EAE">
      <w:pPr>
        <w:pStyle w:val="Style7"/>
        <w:spacing w:line="240" w:lineRule="auto"/>
        <w:ind w:firstLine="0"/>
        <w:rPr>
          <w:rStyle w:val="CharacterStyle2"/>
          <w:rFonts w:ascii="Times New Roman" w:hAnsi="Times New Roman" w:cs="Times New Roman"/>
          <w:sz w:val="24"/>
        </w:rPr>
      </w:pPr>
      <w:r w:rsidRPr="007F2EAE">
        <w:rPr>
          <w:rStyle w:val="CharacterStyle2"/>
          <w:rFonts w:ascii="Times New Roman" w:hAnsi="Times New Roman" w:cs="Times New Roman"/>
          <w:sz w:val="24"/>
        </w:rPr>
        <w:t xml:space="preserve">Flextronics group, founded in 1969, is the second largest Electronics Manufacturing Services (EMS) provider in the world. The mission of Flextronics is to provide complete design, engineering and manufacturing services to its customers in the aerospace, </w:t>
      </w:r>
      <w:r w:rsidRPr="007F2EAE">
        <w:rPr>
          <w:rStyle w:val="CharacterStyle2"/>
          <w:rFonts w:ascii="Times New Roman" w:hAnsi="Times New Roman" w:cs="Times New Roman"/>
          <w:spacing w:val="-1"/>
          <w:sz w:val="24"/>
        </w:rPr>
        <w:t xml:space="preserve">automotive, computing, consumer digital, infrastructure, medical and mobile industries. </w:t>
      </w:r>
      <w:r w:rsidRPr="007F2EAE">
        <w:rPr>
          <w:rStyle w:val="CharacterStyle2"/>
          <w:rFonts w:ascii="Times New Roman" w:hAnsi="Times New Roman" w:cs="Times New Roman"/>
          <w:sz w:val="24"/>
        </w:rPr>
        <w:t>Companies such as IBM, Dell, HP, Motorola, Microsoft, Siemens, Philips, Alcatel are Flextronics' main customers.</w:t>
      </w:r>
    </w:p>
    <w:p w:rsidR="00EA15A0" w:rsidRPr="007F2EAE" w:rsidRDefault="00177030" w:rsidP="007F2EAE">
      <w:pPr>
        <w:pStyle w:val="Style7"/>
        <w:spacing w:line="240" w:lineRule="auto"/>
        <w:rPr>
          <w:rStyle w:val="CharacterStyle2"/>
          <w:rFonts w:ascii="Times New Roman" w:hAnsi="Times New Roman" w:cs="Times New Roman"/>
          <w:sz w:val="24"/>
        </w:rPr>
      </w:pPr>
      <w:r w:rsidRPr="007F2EAE">
        <w:rPr>
          <w:rStyle w:val="CharacterStyle2"/>
          <w:rFonts w:ascii="Times New Roman" w:hAnsi="Times New Roman" w:cs="Times New Roman"/>
          <w:spacing w:val="6"/>
          <w:sz w:val="24"/>
        </w:rPr>
        <w:t xml:space="preserve">Flextronics is present in over thirty countries on five continents and this global presence permits it to provide its customers with design and engineering solutions </w:t>
      </w:r>
      <w:r w:rsidRPr="007F2EAE">
        <w:rPr>
          <w:rStyle w:val="CharacterStyle2"/>
          <w:rFonts w:ascii="Times New Roman" w:hAnsi="Times New Roman" w:cs="Times New Roman"/>
          <w:sz w:val="24"/>
        </w:rPr>
        <w:t xml:space="preserve">that are combined with core electronics manufacturing and logistics services, vertically </w:t>
      </w:r>
      <w:r w:rsidRPr="007F2EAE">
        <w:rPr>
          <w:rStyle w:val="CharacterStyle2"/>
          <w:rFonts w:ascii="Times New Roman" w:hAnsi="Times New Roman" w:cs="Times New Roman"/>
          <w:spacing w:val="-1"/>
          <w:sz w:val="24"/>
        </w:rPr>
        <w:t xml:space="preserve">integrated with component technologies. In this way the company can optimize customer </w:t>
      </w:r>
      <w:r w:rsidRPr="007F2EAE">
        <w:rPr>
          <w:rStyle w:val="CharacterStyle2"/>
          <w:rFonts w:ascii="Times New Roman" w:hAnsi="Times New Roman" w:cs="Times New Roman"/>
          <w:sz w:val="24"/>
        </w:rPr>
        <w:t>operations by lowering costs and reducing the time to market.</w:t>
      </w:r>
    </w:p>
    <w:p w:rsidR="00EA15A0" w:rsidRPr="007F2EAE" w:rsidRDefault="00177030" w:rsidP="007F2EAE">
      <w:pPr>
        <w:pStyle w:val="Style7"/>
        <w:spacing w:line="240" w:lineRule="auto"/>
        <w:rPr>
          <w:rStyle w:val="CharacterStyle2"/>
          <w:rFonts w:ascii="Times New Roman" w:hAnsi="Times New Roman" w:cs="Times New Roman"/>
          <w:sz w:val="24"/>
        </w:rPr>
      </w:pPr>
      <w:r w:rsidRPr="007F2EAE">
        <w:rPr>
          <w:rStyle w:val="CharacterStyle2"/>
          <w:rFonts w:ascii="Times New Roman" w:hAnsi="Times New Roman" w:cs="Times New Roman"/>
          <w:spacing w:val="-2"/>
          <w:sz w:val="24"/>
        </w:rPr>
        <w:t xml:space="preserve">Flextronics has developed integrated industrial parks to strengthen its global presence </w:t>
      </w:r>
      <w:r w:rsidRPr="007F2EAE">
        <w:rPr>
          <w:rStyle w:val="CharacterStyle2"/>
          <w:rFonts w:ascii="Times New Roman" w:hAnsi="Times New Roman" w:cs="Times New Roman"/>
          <w:sz w:val="24"/>
        </w:rPr>
        <w:t xml:space="preserve">and has eight central industrial parks located in Latin America, Asia, Europe and the </w:t>
      </w:r>
      <w:r w:rsidRPr="007F2EAE">
        <w:rPr>
          <w:rStyle w:val="CharacterStyle2"/>
          <w:rFonts w:ascii="Times New Roman" w:hAnsi="Times New Roman" w:cs="Times New Roman"/>
          <w:spacing w:val="-1"/>
          <w:sz w:val="24"/>
        </w:rPr>
        <w:t xml:space="preserve">United States. The company locates its industrial parks near the world's central markets </w:t>
      </w:r>
      <w:r w:rsidRPr="007F2EAE">
        <w:rPr>
          <w:rStyle w:val="CharacterStyle2"/>
          <w:rFonts w:ascii="Times New Roman" w:hAnsi="Times New Roman" w:cs="Times New Roman"/>
          <w:sz w:val="24"/>
        </w:rPr>
        <w:t>and where there is also access to cheaper material and labour, enabling considerable savings can be made on production and transportation costs. Products can be produced in the local industrial park and delivered directly to the hands of Flextronics' customers, which saves much of importing and exporting transaction costs.</w:t>
      </w:r>
    </w:p>
    <w:p w:rsidR="00EA15A0" w:rsidRPr="007F2EAE" w:rsidRDefault="00177030" w:rsidP="007F2EAE">
      <w:pPr>
        <w:pStyle w:val="Style7"/>
        <w:spacing w:line="240" w:lineRule="auto"/>
        <w:rPr>
          <w:rStyle w:val="CharacterStyle2"/>
          <w:rFonts w:ascii="Times New Roman" w:hAnsi="Times New Roman" w:cs="Times New Roman"/>
          <w:sz w:val="24"/>
        </w:rPr>
      </w:pPr>
      <w:r w:rsidRPr="007F2EAE">
        <w:rPr>
          <w:rStyle w:val="CharacterStyle2"/>
          <w:rFonts w:ascii="Times New Roman" w:hAnsi="Times New Roman" w:cs="Times New Roman"/>
          <w:sz w:val="24"/>
        </w:rPr>
        <w:t xml:space="preserve">In the late 1970s, Flextronics entered China as a pioneer in China's reform process. However, with the downturn in the global telecommunications industry since the 1990s, Flextronics had to take Asia as a survival and development base. In 2006, the fiscal revenues of Flextronics in Asia were US$9 billion, which accounted for 62 per cent of </w:t>
      </w:r>
      <w:r w:rsidRPr="007F2EAE">
        <w:rPr>
          <w:rStyle w:val="CharacterStyle2"/>
          <w:rFonts w:ascii="Times New Roman" w:hAnsi="Times New Roman" w:cs="Times New Roman"/>
          <w:spacing w:val="-2"/>
          <w:sz w:val="24"/>
        </w:rPr>
        <w:t xml:space="preserve">Flextronics' total revenues across the world. Flextronics considers China the focus of Asia </w:t>
      </w:r>
      <w:r w:rsidRPr="007F2EAE">
        <w:rPr>
          <w:rStyle w:val="CharacterStyle2"/>
          <w:rFonts w:ascii="Times New Roman" w:hAnsi="Times New Roman" w:cs="Times New Roman"/>
          <w:sz w:val="24"/>
        </w:rPr>
        <w:t xml:space="preserve">and has over 70,000 employees there (compared to 130,000 employees worldwide). In 2006, Flextronics' business increased by 20-30 per cent globally, a large part of which </w:t>
      </w:r>
      <w:r w:rsidRPr="007F2EAE">
        <w:rPr>
          <w:rStyle w:val="CharacterStyle2"/>
          <w:rFonts w:ascii="Times New Roman" w:hAnsi="Times New Roman" w:cs="Times New Roman"/>
          <w:spacing w:val="-2"/>
          <w:sz w:val="24"/>
        </w:rPr>
        <w:t xml:space="preserve">came from the growing Chinese business: the Chinese market has become an increasingly </w:t>
      </w:r>
      <w:r w:rsidRPr="007F2EAE">
        <w:rPr>
          <w:rStyle w:val="CharacterStyle2"/>
          <w:rFonts w:ascii="Times New Roman" w:hAnsi="Times New Roman" w:cs="Times New Roman"/>
          <w:sz w:val="24"/>
        </w:rPr>
        <w:t>important base for Flextronics.</w:t>
      </w:r>
    </w:p>
    <w:p w:rsidR="00EA15A0" w:rsidRPr="007F2EAE" w:rsidRDefault="00177030" w:rsidP="007F2EAE">
      <w:pPr>
        <w:pStyle w:val="Style7"/>
        <w:spacing w:line="240" w:lineRule="auto"/>
        <w:rPr>
          <w:rStyle w:val="CharacterStyle2"/>
          <w:rFonts w:ascii="Times New Roman" w:hAnsi="Times New Roman" w:cs="Times New Roman"/>
          <w:sz w:val="24"/>
        </w:rPr>
      </w:pPr>
      <w:r w:rsidRPr="007F2EAE">
        <w:rPr>
          <w:rStyle w:val="CharacterStyle2"/>
          <w:rFonts w:ascii="Times New Roman" w:hAnsi="Times New Roman" w:cs="Times New Roman"/>
          <w:sz w:val="24"/>
        </w:rPr>
        <w:t>Figure 9.1 shows Flextronics' global procurement location. In China Flextronics has eight industrial parks in Beijing, Shanghai, Nanjing, Jiangsu, Guangdong, Dongguan, Shenzhen and Zhuhai.</w:t>
      </w:r>
    </w:p>
    <w:p w:rsidR="00EA15A0" w:rsidRPr="007F2EAE" w:rsidRDefault="00177030" w:rsidP="007F2EAE">
      <w:pPr>
        <w:pStyle w:val="Style1"/>
        <w:adjustRightInd/>
        <w:ind w:left="288"/>
        <w:jc w:val="both"/>
        <w:rPr>
          <w:sz w:val="24"/>
          <w:szCs w:val="18"/>
        </w:rPr>
      </w:pPr>
      <w:r w:rsidRPr="007F2EAE">
        <w:rPr>
          <w:sz w:val="24"/>
          <w:szCs w:val="18"/>
        </w:rPr>
        <w:t>In this case study Flextronics' industrial park in Zhuhai will be examined.</w:t>
      </w:r>
    </w:p>
    <w:p w:rsidR="00EA15A0" w:rsidRPr="007F2EAE" w:rsidRDefault="00177030" w:rsidP="00FE2C44">
      <w:pPr>
        <w:pStyle w:val="Style7"/>
        <w:spacing w:before="360" w:after="240" w:line="240" w:lineRule="auto"/>
        <w:ind w:left="216" w:firstLine="0"/>
        <w:rPr>
          <w:rStyle w:val="CharacterStyle2"/>
          <w:rFonts w:ascii="Tahoma" w:hAnsi="Tahoma" w:cs="Tahoma"/>
          <w:sz w:val="24"/>
          <w:szCs w:val="20"/>
        </w:rPr>
      </w:pPr>
      <w:r w:rsidRPr="007F2EAE">
        <w:rPr>
          <w:rStyle w:val="CharacterStyle2"/>
          <w:rFonts w:ascii="Tahoma" w:hAnsi="Tahoma" w:cs="Tahoma"/>
          <w:sz w:val="24"/>
          <w:szCs w:val="20"/>
        </w:rPr>
        <w:t>Flextronics Zhuhai profile</w:t>
      </w:r>
    </w:p>
    <w:p w:rsidR="00EA15A0" w:rsidRPr="007F2EAE" w:rsidRDefault="00177030" w:rsidP="007F2EAE">
      <w:pPr>
        <w:pStyle w:val="Style7"/>
        <w:spacing w:line="240" w:lineRule="auto"/>
        <w:ind w:firstLine="0"/>
        <w:rPr>
          <w:rStyle w:val="CharacterStyle2"/>
          <w:rFonts w:ascii="Times New Roman" w:hAnsi="Times New Roman" w:cs="Times New Roman"/>
          <w:sz w:val="24"/>
        </w:rPr>
      </w:pPr>
      <w:r w:rsidRPr="007F2EAE">
        <w:rPr>
          <w:rStyle w:val="CharacterStyle2"/>
          <w:rFonts w:ascii="Times New Roman" w:hAnsi="Times New Roman" w:cs="Times New Roman"/>
          <w:sz w:val="24"/>
        </w:rPr>
        <w:t xml:space="preserve">Flextronics has a site in the city of Zhuhai, one of China's Special Economic Zones. The city is in the south of Guangdong province on China's south-east coast, 140 km from Guangzhou, on the western bank of the Pearl River outfall, adjacent to the South China </w:t>
      </w:r>
      <w:r w:rsidRPr="007F2EAE">
        <w:rPr>
          <w:rStyle w:val="CharacterStyle2"/>
          <w:rFonts w:ascii="Times New Roman" w:hAnsi="Times New Roman" w:cs="Times New Roman"/>
          <w:spacing w:val="-3"/>
          <w:sz w:val="24"/>
        </w:rPr>
        <w:t xml:space="preserve">Sea. It is possible to reach Hong Kong and Shenzhen Water Areas eastward with a distance </w:t>
      </w:r>
      <w:r w:rsidRPr="007F2EAE">
        <w:rPr>
          <w:rStyle w:val="CharacterStyle2"/>
          <w:rFonts w:ascii="Times New Roman" w:hAnsi="Times New Roman" w:cs="Times New Roman"/>
          <w:spacing w:val="5"/>
          <w:sz w:val="24"/>
        </w:rPr>
        <w:t xml:space="preserve">of 36 sea miles from Hong Kong as well as neighbouring Macau on land southward. </w:t>
      </w:r>
      <w:r w:rsidRPr="007F2EAE">
        <w:rPr>
          <w:rStyle w:val="CharacterStyle2"/>
          <w:rFonts w:ascii="Times New Roman" w:hAnsi="Times New Roman" w:cs="Times New Roman"/>
          <w:sz w:val="24"/>
        </w:rPr>
        <w:t>Zhuhai has a comprehensive traffic network, enhancing the convenience of travelling locally and abroad, and Gongbei Port is linked to Macau by land. Jiuzhou Port provides quick and easy access to Shenzhen, Hong Kong and Guangzhou within 90 minutes. Together with the world-class Zhuhai airport, a convenient network of land, sea and air</w:t>
      </w:r>
      <w:r w:rsidR="001A5555" w:rsidRPr="007F2EAE">
        <w:rPr>
          <w:rStyle w:val="CharacterStyle2"/>
          <w:rFonts w:ascii="Times New Roman" w:hAnsi="Times New Roman" w:cs="Times New Roman"/>
          <w:sz w:val="24"/>
          <w:lang w:val="id-ID"/>
        </w:rPr>
        <w:t xml:space="preserve"> </w:t>
      </w:r>
      <w:r w:rsidRPr="007F2EAE">
        <w:rPr>
          <w:rStyle w:val="CharacterStyle2"/>
          <w:rFonts w:ascii="Times New Roman" w:hAnsi="Times New Roman" w:cs="Times New Roman"/>
          <w:spacing w:val="2"/>
          <w:sz w:val="24"/>
        </w:rPr>
        <w:lastRenderedPageBreak/>
        <w:t xml:space="preserve">transportation has taken shape. The Gangzhuao Bridge that links Zhuhai, Hong Kong </w:t>
      </w:r>
      <w:r w:rsidRPr="007F2EAE">
        <w:rPr>
          <w:rStyle w:val="CharacterStyle2"/>
          <w:rFonts w:ascii="Times New Roman" w:hAnsi="Times New Roman" w:cs="Times New Roman"/>
          <w:sz w:val="24"/>
        </w:rPr>
        <w:t>and Macau, Guangzhou Railway and Guangzhou Highway and the Pearl Delta City Light Rail are under construction to further boost its infrastructure.</w:t>
      </w:r>
    </w:p>
    <w:p w:rsidR="00EA15A0" w:rsidRDefault="00177030" w:rsidP="007F2EAE">
      <w:pPr>
        <w:pStyle w:val="Style8"/>
        <w:spacing w:after="0" w:line="240" w:lineRule="auto"/>
        <w:ind w:left="284" w:right="11"/>
        <w:rPr>
          <w:rStyle w:val="CharacterStyle2"/>
          <w:rFonts w:ascii="Times New Roman" w:hAnsi="Times New Roman" w:cs="Times New Roman"/>
          <w:sz w:val="24"/>
        </w:rPr>
      </w:pPr>
      <w:r w:rsidRPr="007F2EAE">
        <w:rPr>
          <w:rStyle w:val="CharacterStyle2"/>
          <w:rFonts w:ascii="Times New Roman" w:hAnsi="Times New Roman" w:cs="Times New Roman"/>
          <w:spacing w:val="-2"/>
          <w:sz w:val="24"/>
        </w:rPr>
        <w:t xml:space="preserve">Since the establishment of the special economic zone in Zhuhai 30 years ago, political </w:t>
      </w:r>
      <w:r w:rsidRPr="007F2EAE">
        <w:rPr>
          <w:rStyle w:val="CharacterStyle2"/>
          <w:rFonts w:ascii="Times New Roman" w:hAnsi="Times New Roman" w:cs="Times New Roman"/>
          <w:sz w:val="24"/>
        </w:rPr>
        <w:t xml:space="preserve">reforms and the opening of China to the outside world have taken place. The objectives were to construct a socialist market system and to develop international contacts and </w:t>
      </w:r>
      <w:r w:rsidRPr="007F2EAE">
        <w:rPr>
          <w:rStyle w:val="CharacterStyle2"/>
          <w:rFonts w:ascii="Times New Roman" w:hAnsi="Times New Roman" w:cs="Times New Roman"/>
          <w:spacing w:val="3"/>
          <w:sz w:val="24"/>
        </w:rPr>
        <w:t xml:space="preserve">cooperation. Today Zhuhai has a comprehensive export-oriented economic structure, </w:t>
      </w:r>
      <w:r w:rsidRPr="007F2EAE">
        <w:rPr>
          <w:rStyle w:val="CharacterStyle2"/>
          <w:rFonts w:ascii="Times New Roman" w:hAnsi="Times New Roman" w:cs="Times New Roman"/>
          <w:sz w:val="24"/>
        </w:rPr>
        <w:t xml:space="preserve">in which manufacturing ranks first, while industries such as commerce, trade, tourism, finance, real estate, information, goods transportation and fishery are developing </w:t>
      </w:r>
      <w:r w:rsidRPr="007F2EAE">
        <w:rPr>
          <w:rStyle w:val="CharacterStyle2"/>
          <w:rFonts w:ascii="Times New Roman" w:hAnsi="Times New Roman" w:cs="Times New Roman"/>
          <w:spacing w:val="4"/>
          <w:sz w:val="24"/>
        </w:rPr>
        <w:t xml:space="preserve">simultaneously. Under the guidance and support of government policies, Zhuhai has </w:t>
      </w:r>
      <w:r w:rsidRPr="007F2EAE">
        <w:rPr>
          <w:rStyle w:val="CharacterStyle2"/>
          <w:rFonts w:ascii="Times New Roman" w:hAnsi="Times New Roman" w:cs="Times New Roman"/>
          <w:sz w:val="24"/>
        </w:rPr>
        <w:t xml:space="preserve">been gradually developing five advantaged industries: manufacturing of electronics and communication equipment, manufacturing of electric machinery and its materials, </w:t>
      </w:r>
      <w:r w:rsidRPr="007F2EAE">
        <w:rPr>
          <w:rStyle w:val="CharacterStyle2"/>
          <w:rFonts w:ascii="Times New Roman" w:hAnsi="Times New Roman" w:cs="Times New Roman"/>
          <w:spacing w:val="5"/>
          <w:sz w:val="24"/>
        </w:rPr>
        <w:t xml:space="preserve">pharmaceutics and medical equipment manufacturing, petrochemical materials and </w:t>
      </w:r>
      <w:r w:rsidRPr="007F2EAE">
        <w:rPr>
          <w:rStyle w:val="CharacterStyle2"/>
          <w:rFonts w:ascii="Times New Roman" w:hAnsi="Times New Roman" w:cs="Times New Roman"/>
          <w:sz w:val="24"/>
        </w:rPr>
        <w:t>their manufacturing and computer software.</w:t>
      </w:r>
    </w:p>
    <w:p w:rsidR="007F2EAE" w:rsidRPr="007F2EAE" w:rsidRDefault="007F2EAE" w:rsidP="007F2EAE">
      <w:pPr>
        <w:pStyle w:val="Style8"/>
        <w:spacing w:after="0" w:line="240" w:lineRule="auto"/>
        <w:ind w:left="284" w:right="11"/>
        <w:rPr>
          <w:rStyle w:val="CharacterStyle2"/>
          <w:rFonts w:ascii="Times New Roman" w:hAnsi="Times New Roman" w:cs="Times New Roman"/>
          <w:sz w:val="24"/>
        </w:rPr>
      </w:pPr>
    </w:p>
    <w:p w:rsidR="00EA15A0" w:rsidRDefault="007F2EAE">
      <w:pPr>
        <w:jc w:val="center"/>
        <w:rPr>
          <w:sz w:val="24"/>
          <w:szCs w:val="24"/>
        </w:rPr>
      </w:pPr>
      <w:r>
        <w:rPr>
          <w:noProof/>
          <w:sz w:val="24"/>
          <w:szCs w:val="24"/>
        </w:rPr>
        <mc:AlternateContent>
          <mc:Choice Requires="wps">
            <w:drawing>
              <wp:anchor distT="0" distB="0" distL="114300" distR="114300" simplePos="0" relativeHeight="251664384" behindDoc="0" locked="0" layoutInCell="1" allowOverlap="1">
                <wp:simplePos x="0" y="0"/>
                <wp:positionH relativeFrom="column">
                  <wp:posOffset>1426845</wp:posOffset>
                </wp:positionH>
                <wp:positionV relativeFrom="paragraph">
                  <wp:posOffset>163830</wp:posOffset>
                </wp:positionV>
                <wp:extent cx="2876550" cy="2038350"/>
                <wp:effectExtent l="19050" t="19050" r="19050" b="19050"/>
                <wp:wrapNone/>
                <wp:docPr id="3" name="Rectangle 3"/>
                <wp:cNvGraphicFramePr/>
                <a:graphic xmlns:a="http://schemas.openxmlformats.org/drawingml/2006/main">
                  <a:graphicData uri="http://schemas.microsoft.com/office/word/2010/wordprocessingShape">
                    <wps:wsp>
                      <wps:cNvSpPr/>
                      <wps:spPr>
                        <a:xfrm>
                          <a:off x="0" y="0"/>
                          <a:ext cx="2876550" cy="203835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7BD7C7" id="Rectangle 3" o:spid="_x0000_s1026" style="position:absolute;margin-left:112.35pt;margin-top:12.9pt;width:226.5pt;height:16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" filled="f" strokecolor="black [3213]" strokeweight="2.25pt"/>
            </w:pict>
          </mc:Fallback>
        </mc:AlternateContent>
      </w:r>
      <w:r w:rsidR="00AB7AD6">
        <w:rPr>
          <w:noProof/>
          <w:sz w:val="24"/>
          <w:szCs w:val="24"/>
        </w:rPr>
        <w:drawing>
          <wp:inline distT="0" distB="0" distL="0" distR="0">
            <wp:extent cx="5486400" cy="53054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b="1590"/>
                    <a:stretch/>
                  </pic:blipFill>
                  <pic:spPr bwMode="auto">
                    <a:xfrm>
                      <a:off x="0" y="0"/>
                      <a:ext cx="5486400" cy="5305425"/>
                    </a:xfrm>
                    <a:prstGeom prst="rect">
                      <a:avLst/>
                    </a:prstGeom>
                    <a:noFill/>
                    <a:ln>
                      <a:noFill/>
                    </a:ln>
                    <a:extLst>
                      <a:ext uri="{53640926-AAD7-44D8-BBD7-CCE9431645EC}">
                        <a14:shadowObscured xmlns:a14="http://schemas.microsoft.com/office/drawing/2010/main"/>
                      </a:ext>
                    </a:extLst>
                  </pic:spPr>
                </pic:pic>
              </a:graphicData>
            </a:graphic>
          </wp:inline>
        </w:drawing>
      </w:r>
    </w:p>
    <w:p w:rsidR="00EA15A0" w:rsidRDefault="00EA15A0">
      <w:pPr>
        <w:rPr>
          <w:sz w:val="24"/>
          <w:szCs w:val="24"/>
        </w:rPr>
        <w:sectPr w:rsidR="00EA15A0" w:rsidSect="00565C45">
          <w:headerReference w:type="even" r:id="rId9"/>
          <w:headerReference w:type="default" r:id="rId10"/>
          <w:headerReference w:type="first" r:id="rId11"/>
          <w:pgSz w:w="12240" w:h="15840" w:code="1"/>
          <w:pgMar w:top="1728" w:right="1728" w:bottom="1152" w:left="1872" w:header="720" w:footer="720" w:gutter="0"/>
          <w:pgNumType w:start="167"/>
          <w:cols w:space="720"/>
          <w:noEndnote/>
          <w:titlePg/>
        </w:sectPr>
      </w:pPr>
    </w:p>
    <w:p w:rsidR="00EA15A0" w:rsidRPr="007F2EAE" w:rsidRDefault="00177030" w:rsidP="00FE2C44">
      <w:pPr>
        <w:pStyle w:val="Style1"/>
        <w:adjustRightInd/>
        <w:spacing w:after="240"/>
        <w:ind w:left="0"/>
        <w:rPr>
          <w:rFonts w:ascii="Tahoma" w:hAnsi="Tahoma" w:cs="Tahoma"/>
          <w:sz w:val="24"/>
          <w:szCs w:val="24"/>
        </w:rPr>
      </w:pPr>
      <w:r w:rsidRPr="007F2EAE">
        <w:rPr>
          <w:rFonts w:ascii="Tahoma" w:hAnsi="Tahoma" w:cs="Tahoma"/>
          <w:sz w:val="24"/>
          <w:szCs w:val="24"/>
        </w:rPr>
        <w:lastRenderedPageBreak/>
        <w:t>Co</w:t>
      </w:r>
      <w:r w:rsidR="00FE2C44">
        <w:rPr>
          <w:rFonts w:ascii="Tahoma" w:hAnsi="Tahoma" w:cs="Tahoma"/>
          <w:sz w:val="24"/>
          <w:szCs w:val="24"/>
        </w:rPr>
        <w:t>m</w:t>
      </w:r>
      <w:r w:rsidRPr="007F2EAE">
        <w:rPr>
          <w:rFonts w:ascii="Tahoma" w:hAnsi="Tahoma" w:cs="Tahoma"/>
          <w:sz w:val="24"/>
          <w:szCs w:val="24"/>
        </w:rPr>
        <w:t>pany</w:t>
      </w:r>
    </w:p>
    <w:p w:rsidR="00EA15A0" w:rsidRPr="007F2EAE" w:rsidRDefault="00177030" w:rsidP="000B0830">
      <w:pPr>
        <w:pStyle w:val="Style7"/>
        <w:spacing w:line="240" w:lineRule="auto"/>
        <w:ind w:left="0" w:firstLine="0"/>
        <w:rPr>
          <w:rStyle w:val="CharacterStyle2"/>
          <w:rFonts w:ascii="Times New Roman" w:hAnsi="Times New Roman" w:cs="Times New Roman"/>
          <w:sz w:val="24"/>
          <w:szCs w:val="24"/>
        </w:rPr>
      </w:pPr>
      <w:r w:rsidRPr="007F2EAE">
        <w:rPr>
          <w:rStyle w:val="CharacterStyle2"/>
          <w:rFonts w:ascii="Times New Roman" w:hAnsi="Times New Roman" w:cs="Times New Roman"/>
          <w:spacing w:val="7"/>
          <w:sz w:val="24"/>
          <w:szCs w:val="24"/>
        </w:rPr>
        <w:t xml:space="preserve">Flextronics Zhuhai industrial park, founded in 1997, is the largest of Flextronics' </w:t>
      </w:r>
      <w:r w:rsidRPr="007F2EAE">
        <w:rPr>
          <w:rStyle w:val="CharacterStyle2"/>
          <w:rFonts w:ascii="Times New Roman" w:hAnsi="Times New Roman" w:cs="Times New Roman"/>
          <w:spacing w:val="2"/>
          <w:sz w:val="24"/>
          <w:szCs w:val="24"/>
        </w:rPr>
        <w:t xml:space="preserve">worldwide sites . It is the largest foreign-funded company in Zhuhai City and is owned </w:t>
      </w:r>
      <w:r w:rsidRPr="007F2EAE">
        <w:rPr>
          <w:rStyle w:val="CharacterStyle2"/>
          <w:rFonts w:ascii="Times New Roman" w:hAnsi="Times New Roman" w:cs="Times New Roman"/>
          <w:sz w:val="24"/>
          <w:szCs w:val="24"/>
        </w:rPr>
        <w:t xml:space="preserve">by Flextronics. The local government provides some incentives in this industrial park: preferential access to land, favourable transport and tax policies. Flextronics provides </w:t>
      </w:r>
      <w:r w:rsidRPr="007F2EAE">
        <w:rPr>
          <w:rStyle w:val="CharacterStyle2"/>
          <w:rFonts w:ascii="Times New Roman" w:hAnsi="Times New Roman" w:cs="Times New Roman"/>
          <w:spacing w:val="-2"/>
          <w:sz w:val="24"/>
          <w:szCs w:val="24"/>
        </w:rPr>
        <w:t xml:space="preserve">services for well-known companies such as IBM, HP for personal computers and Microsoft </w:t>
      </w:r>
      <w:r w:rsidRPr="007F2EAE">
        <w:rPr>
          <w:rStyle w:val="CharacterStyle2"/>
          <w:rFonts w:ascii="Times New Roman" w:hAnsi="Times New Roman" w:cs="Times New Roman"/>
          <w:sz w:val="24"/>
          <w:szCs w:val="24"/>
        </w:rPr>
        <w:t>Xbox foundry.</w:t>
      </w:r>
    </w:p>
    <w:p w:rsidR="00EA15A0" w:rsidRPr="00FE2C44" w:rsidRDefault="00177030" w:rsidP="00FE2C44">
      <w:pPr>
        <w:pStyle w:val="Style1"/>
        <w:adjustRightInd/>
        <w:spacing w:before="240" w:after="240"/>
        <w:ind w:left="0"/>
        <w:rPr>
          <w:rFonts w:ascii="Tahoma" w:hAnsi="Tahoma" w:cs="Tahoma"/>
          <w:sz w:val="24"/>
          <w:szCs w:val="24"/>
        </w:rPr>
      </w:pPr>
      <w:r w:rsidRPr="00FE2C44">
        <w:rPr>
          <w:rFonts w:ascii="Tahoma" w:hAnsi="Tahoma" w:cs="Tahoma"/>
          <w:sz w:val="24"/>
          <w:szCs w:val="24"/>
        </w:rPr>
        <w:t>Competitors</w:t>
      </w:r>
    </w:p>
    <w:p w:rsidR="00EA15A0" w:rsidRPr="007F2EAE" w:rsidRDefault="00177030" w:rsidP="000B0830">
      <w:pPr>
        <w:pStyle w:val="Style7"/>
        <w:spacing w:line="240" w:lineRule="auto"/>
        <w:ind w:left="0" w:firstLine="0"/>
        <w:rPr>
          <w:rStyle w:val="CharacterStyle2"/>
          <w:rFonts w:ascii="Times New Roman" w:hAnsi="Times New Roman" w:cs="Times New Roman"/>
          <w:sz w:val="24"/>
          <w:szCs w:val="24"/>
        </w:rPr>
      </w:pPr>
      <w:r w:rsidRPr="007F2EAE">
        <w:rPr>
          <w:rStyle w:val="CharacterStyle2"/>
          <w:rFonts w:ascii="Times New Roman" w:hAnsi="Times New Roman" w:cs="Times New Roman"/>
          <w:spacing w:val="5"/>
          <w:sz w:val="24"/>
          <w:szCs w:val="24"/>
        </w:rPr>
        <w:t xml:space="preserve">In China, Foxconn is Flextronics' major competitor. The Foxconn Technology Group </w:t>
      </w:r>
      <w:r w:rsidRPr="007F2EAE">
        <w:rPr>
          <w:rStyle w:val="CharacterStyle2"/>
          <w:rFonts w:ascii="Times New Roman" w:hAnsi="Times New Roman" w:cs="Times New Roman"/>
          <w:sz w:val="24"/>
          <w:szCs w:val="24"/>
        </w:rPr>
        <w:t xml:space="preserve">is a Taiwan-based company. Until 2003, Flextronics occupied the first place in the EMS </w:t>
      </w:r>
      <w:r w:rsidRPr="007F2EAE">
        <w:rPr>
          <w:rStyle w:val="CharacterStyle2"/>
          <w:rFonts w:ascii="Times New Roman" w:hAnsi="Times New Roman" w:cs="Times New Roman"/>
          <w:spacing w:val="-2"/>
          <w:sz w:val="24"/>
          <w:szCs w:val="24"/>
        </w:rPr>
        <w:t xml:space="preserve">industry, but in 2004 Flextronics were in second place US$16 billion income, compared to </w:t>
      </w:r>
      <w:r w:rsidRPr="007F2EAE">
        <w:rPr>
          <w:rStyle w:val="CharacterStyle2"/>
          <w:rFonts w:ascii="Times New Roman" w:hAnsi="Times New Roman" w:cs="Times New Roman"/>
          <w:sz w:val="24"/>
          <w:szCs w:val="24"/>
        </w:rPr>
        <w:t xml:space="preserve">US$16.8 billion for Foxconn. In 2005 Flextronics' total income was only US$15.5 billion, </w:t>
      </w:r>
      <w:r w:rsidRPr="007F2EAE">
        <w:rPr>
          <w:rStyle w:val="CharacterStyle2"/>
          <w:rFonts w:ascii="Times New Roman" w:hAnsi="Times New Roman" w:cs="Times New Roman"/>
          <w:spacing w:val="3"/>
          <w:sz w:val="24"/>
          <w:szCs w:val="24"/>
        </w:rPr>
        <w:t xml:space="preserve">while Foxconn's was US$25.3 billion with orders from Nokia and Motorola comprising </w:t>
      </w:r>
      <w:r w:rsidRPr="007F2EAE">
        <w:rPr>
          <w:rStyle w:val="CharacterStyle2"/>
          <w:rFonts w:ascii="Times New Roman" w:hAnsi="Times New Roman" w:cs="Times New Roman"/>
          <w:sz w:val="24"/>
          <w:szCs w:val="24"/>
        </w:rPr>
        <w:t xml:space="preserve">80 per cent of Foxconn's income. In the first six months of 2007, Flextronics won part of </w:t>
      </w:r>
      <w:r w:rsidRPr="007F2EAE">
        <w:rPr>
          <w:rStyle w:val="CharacterStyle2"/>
          <w:rFonts w:ascii="Times New Roman" w:hAnsi="Times New Roman" w:cs="Times New Roman"/>
          <w:spacing w:val="2"/>
          <w:sz w:val="24"/>
          <w:szCs w:val="24"/>
        </w:rPr>
        <w:t xml:space="preserve">the Motorola orders and Foxconn is producing the Apple iPhone. Competition between </w:t>
      </w:r>
      <w:r w:rsidRPr="007F2EAE">
        <w:rPr>
          <w:rStyle w:val="CharacterStyle2"/>
          <w:rFonts w:ascii="Times New Roman" w:hAnsi="Times New Roman" w:cs="Times New Roman"/>
          <w:sz w:val="24"/>
          <w:szCs w:val="24"/>
        </w:rPr>
        <w:t>the two companies continues and is becoming fiercer.</w:t>
      </w:r>
    </w:p>
    <w:p w:rsidR="00EA15A0" w:rsidRPr="007F2EAE" w:rsidRDefault="00177030" w:rsidP="000B0830">
      <w:pPr>
        <w:pStyle w:val="Style1"/>
        <w:adjustRightInd/>
        <w:spacing w:before="360" w:after="240"/>
        <w:ind w:left="0"/>
        <w:rPr>
          <w:rFonts w:ascii="Tahoma" w:hAnsi="Tahoma" w:cs="Tahoma"/>
          <w:sz w:val="24"/>
          <w:szCs w:val="24"/>
        </w:rPr>
      </w:pPr>
      <w:r w:rsidRPr="007F2EAE">
        <w:rPr>
          <w:rFonts w:ascii="Tahoma" w:hAnsi="Tahoma" w:cs="Tahoma"/>
          <w:sz w:val="24"/>
          <w:szCs w:val="24"/>
        </w:rPr>
        <w:t>9.2.2 ORGANIZATIONAL STRUCTURE OF FLEXTRONICS' INTERNATIONAL SOURCING</w:t>
      </w:r>
    </w:p>
    <w:p w:rsidR="00EA15A0" w:rsidRPr="007F2EAE" w:rsidRDefault="00177030" w:rsidP="000B0830">
      <w:pPr>
        <w:pStyle w:val="Style7"/>
        <w:spacing w:line="240" w:lineRule="auto"/>
        <w:ind w:left="0" w:firstLine="0"/>
        <w:rPr>
          <w:rStyle w:val="CharacterStyle2"/>
          <w:rFonts w:ascii="Times New Roman" w:hAnsi="Times New Roman" w:cs="Times New Roman"/>
          <w:sz w:val="24"/>
          <w:szCs w:val="24"/>
        </w:rPr>
      </w:pPr>
      <w:r w:rsidRPr="007F2EAE">
        <w:rPr>
          <w:rStyle w:val="CharacterStyle2"/>
          <w:rFonts w:ascii="Times New Roman" w:hAnsi="Times New Roman" w:cs="Times New Roman"/>
          <w:spacing w:val="3"/>
          <w:sz w:val="24"/>
          <w:szCs w:val="24"/>
        </w:rPr>
        <w:t xml:space="preserve">In Flextronics' headquarters in Singapore, there is a department which is responsible </w:t>
      </w:r>
      <w:r w:rsidRPr="007F2EAE">
        <w:rPr>
          <w:rStyle w:val="CharacterStyle2"/>
          <w:rFonts w:ascii="Times New Roman" w:hAnsi="Times New Roman" w:cs="Times New Roman"/>
          <w:spacing w:val="5"/>
          <w:sz w:val="24"/>
          <w:szCs w:val="24"/>
        </w:rPr>
        <w:t xml:space="preserve">for the unified management of sourcing activities of all industrial parks all over the world. A centralized organizational structure is adopted for global procurement (GP) </w:t>
      </w:r>
      <w:r w:rsidRPr="007F2EAE">
        <w:rPr>
          <w:rStyle w:val="CharacterStyle2"/>
          <w:rFonts w:ascii="Times New Roman" w:hAnsi="Times New Roman" w:cs="Times New Roman"/>
          <w:sz w:val="24"/>
          <w:szCs w:val="24"/>
        </w:rPr>
        <w:t xml:space="preserve">with a dedicated global sourcing office that is responsible for a vast range of activities from developing supplier strategies, carrying out the strategy, deciding which sourcing </w:t>
      </w:r>
      <w:r w:rsidRPr="007F2EAE">
        <w:rPr>
          <w:rStyle w:val="CharacterStyle2"/>
          <w:rFonts w:ascii="Times New Roman" w:hAnsi="Times New Roman" w:cs="Times New Roman"/>
          <w:spacing w:val="-3"/>
          <w:sz w:val="24"/>
          <w:szCs w:val="24"/>
        </w:rPr>
        <w:t xml:space="preserve">organizational structures (centralized or decentralized) are more suitable for each material/ </w:t>
      </w:r>
      <w:r w:rsidRPr="007F2EAE">
        <w:rPr>
          <w:rStyle w:val="CharacterStyle2"/>
          <w:rFonts w:ascii="Times New Roman" w:hAnsi="Times New Roman" w:cs="Times New Roman"/>
          <w:sz w:val="24"/>
          <w:szCs w:val="24"/>
        </w:rPr>
        <w:t>component according to quantities, prices and categories, selecting and evaluating new suppliers and negotiating with the suppliers.</w:t>
      </w:r>
    </w:p>
    <w:p w:rsidR="00EA15A0" w:rsidRPr="007F2EAE" w:rsidRDefault="00177030" w:rsidP="00FE2C44">
      <w:pPr>
        <w:pStyle w:val="Style1"/>
        <w:adjustRightInd/>
        <w:spacing w:before="240" w:after="240"/>
        <w:ind w:left="0"/>
        <w:rPr>
          <w:rFonts w:ascii="Tahoma" w:hAnsi="Tahoma" w:cs="Tahoma"/>
          <w:sz w:val="24"/>
          <w:szCs w:val="24"/>
        </w:rPr>
      </w:pPr>
      <w:r w:rsidRPr="007F2EAE">
        <w:rPr>
          <w:rFonts w:ascii="Tahoma" w:hAnsi="Tahoma" w:cs="Tahoma"/>
          <w:sz w:val="24"/>
          <w:szCs w:val="24"/>
        </w:rPr>
        <w:t>The centralized organizational structure</w:t>
      </w:r>
    </w:p>
    <w:p w:rsidR="00EA15A0" w:rsidRPr="007F2EAE" w:rsidRDefault="00177030" w:rsidP="000B0830">
      <w:pPr>
        <w:pStyle w:val="Style7"/>
        <w:spacing w:line="240" w:lineRule="auto"/>
        <w:ind w:left="0" w:firstLine="0"/>
        <w:rPr>
          <w:rStyle w:val="CharacterStyle2"/>
          <w:rFonts w:ascii="Times New Roman" w:hAnsi="Times New Roman" w:cs="Times New Roman"/>
          <w:sz w:val="24"/>
          <w:szCs w:val="24"/>
        </w:rPr>
      </w:pPr>
      <w:r w:rsidRPr="007F2EAE">
        <w:rPr>
          <w:rStyle w:val="CharacterStyle2"/>
          <w:rFonts w:ascii="Times New Roman" w:hAnsi="Times New Roman" w:cs="Times New Roman"/>
          <w:spacing w:val="-2"/>
          <w:sz w:val="24"/>
          <w:szCs w:val="24"/>
        </w:rPr>
        <w:t xml:space="preserve">If a centralized organizational structure is adopted for a particular material, the industrial </w:t>
      </w:r>
      <w:r w:rsidRPr="007F2EAE">
        <w:rPr>
          <w:rStyle w:val="CharacterStyle2"/>
          <w:rFonts w:ascii="Times New Roman" w:hAnsi="Times New Roman" w:cs="Times New Roman"/>
          <w:spacing w:val="5"/>
          <w:sz w:val="24"/>
          <w:szCs w:val="24"/>
        </w:rPr>
        <w:t xml:space="preserve">parks cannot select their suppliers independently. If they find an excellent supplier </w:t>
      </w:r>
      <w:r w:rsidRPr="007F2EAE">
        <w:rPr>
          <w:rStyle w:val="CharacterStyle2"/>
          <w:rFonts w:ascii="Times New Roman" w:hAnsi="Times New Roman" w:cs="Times New Roman"/>
          <w:spacing w:val="3"/>
          <w:sz w:val="24"/>
          <w:szCs w:val="24"/>
        </w:rPr>
        <w:t xml:space="preserve">in their sourcing process they can recommend them to the global sourcing office, but the global sourcing office will decide whether or not to use the suppliers. It will make </w:t>
      </w:r>
      <w:r w:rsidRPr="007F2EAE">
        <w:rPr>
          <w:rStyle w:val="CharacterStyle2"/>
          <w:rFonts w:ascii="Times New Roman" w:hAnsi="Times New Roman" w:cs="Times New Roman"/>
          <w:sz w:val="24"/>
          <w:szCs w:val="24"/>
        </w:rPr>
        <w:t>sure the suppliers are in accordance with the supplier strategy and confirm their supply qualification for the first step. The final decision will be made in accordance with their supplier evaluation system.</w:t>
      </w:r>
    </w:p>
    <w:p w:rsidR="00EA15A0" w:rsidRPr="007F2EAE" w:rsidRDefault="00177030" w:rsidP="000B0830">
      <w:pPr>
        <w:pStyle w:val="Style1"/>
        <w:adjustRightInd/>
        <w:ind w:left="0" w:firstLine="288"/>
        <w:jc w:val="both"/>
        <w:rPr>
          <w:rStyle w:val="CharacterStyle2"/>
          <w:rFonts w:ascii="Times New Roman" w:hAnsi="Times New Roman" w:cs="Times New Roman"/>
          <w:sz w:val="24"/>
          <w:szCs w:val="24"/>
        </w:rPr>
      </w:pPr>
      <w:r w:rsidRPr="007F2EAE">
        <w:rPr>
          <w:spacing w:val="9"/>
          <w:sz w:val="24"/>
          <w:szCs w:val="24"/>
        </w:rPr>
        <w:t xml:space="preserve">The global sourcing office uses a team of professionals from cross-functional </w:t>
      </w:r>
      <w:r w:rsidRPr="007F2EAE">
        <w:rPr>
          <w:spacing w:val="-2"/>
          <w:sz w:val="24"/>
          <w:szCs w:val="24"/>
        </w:rPr>
        <w:t xml:space="preserve">departments to select suppliers. They evaluate a supplier from different aspects, including </w:t>
      </w:r>
      <w:r w:rsidRPr="007F2EAE">
        <w:rPr>
          <w:spacing w:val="6"/>
          <w:sz w:val="24"/>
          <w:szCs w:val="24"/>
        </w:rPr>
        <w:t xml:space="preserve">price, quality, service, engineering and technology capability. The evaluation is not </w:t>
      </w:r>
      <w:r w:rsidRPr="007F2EAE">
        <w:rPr>
          <w:spacing w:val="4"/>
          <w:sz w:val="24"/>
          <w:szCs w:val="24"/>
        </w:rPr>
        <w:t xml:space="preserve">entirely based on price: they must balance all the evaluation indexes and choose the </w:t>
      </w:r>
      <w:r w:rsidRPr="007F2EAE">
        <w:rPr>
          <w:sz w:val="24"/>
          <w:szCs w:val="24"/>
        </w:rPr>
        <w:t>best one. The familiarity of the team with the knowledge of global operation, including daily operations, international rules, exchange rate fluctuation and other experiences,</w:t>
      </w:r>
      <w:r w:rsidR="001A5555" w:rsidRPr="007F2EAE">
        <w:rPr>
          <w:sz w:val="24"/>
          <w:szCs w:val="24"/>
          <w:lang w:val="id-ID"/>
        </w:rPr>
        <w:t xml:space="preserve"> </w:t>
      </w:r>
      <w:r w:rsidRPr="007F2EAE">
        <w:rPr>
          <w:rStyle w:val="CharacterStyle2"/>
          <w:rFonts w:ascii="Times New Roman" w:hAnsi="Times New Roman" w:cs="Times New Roman"/>
          <w:sz w:val="24"/>
          <w:szCs w:val="24"/>
        </w:rPr>
        <w:t xml:space="preserve">is </w:t>
      </w:r>
      <w:r w:rsidRPr="007F2EAE">
        <w:rPr>
          <w:rStyle w:val="CharacterStyle2"/>
          <w:rFonts w:ascii="Times New Roman" w:hAnsi="Times New Roman" w:cs="Times New Roman"/>
          <w:sz w:val="24"/>
          <w:szCs w:val="24"/>
        </w:rPr>
        <w:lastRenderedPageBreak/>
        <w:t xml:space="preserve">essential for successful supplier selection and negotiation in international sourcing. Moreover, everybody working in the global sourcing office who is in charge of selecting </w:t>
      </w:r>
      <w:r w:rsidRPr="007F2EAE">
        <w:rPr>
          <w:rStyle w:val="CharacterStyle2"/>
          <w:rFonts w:ascii="Times New Roman" w:hAnsi="Times New Roman" w:cs="Times New Roman"/>
          <w:spacing w:val="3"/>
          <w:sz w:val="24"/>
          <w:szCs w:val="24"/>
        </w:rPr>
        <w:t xml:space="preserve">suppliers has limited deciding power - whether or not to adopt a new supplier will not </w:t>
      </w:r>
      <w:r w:rsidRPr="007F2EAE">
        <w:rPr>
          <w:rStyle w:val="CharacterStyle2"/>
          <w:rFonts w:ascii="Times New Roman" w:hAnsi="Times New Roman" w:cs="Times New Roman"/>
          <w:sz w:val="24"/>
          <w:szCs w:val="24"/>
        </w:rPr>
        <w:t xml:space="preserve">be decided by one single person but by a team. Thus Flextronics avoids having a team </w:t>
      </w:r>
      <w:r w:rsidRPr="007F2EAE">
        <w:rPr>
          <w:rStyle w:val="CharacterStyle2"/>
          <w:rFonts w:ascii="Times New Roman" w:hAnsi="Times New Roman" w:cs="Times New Roman"/>
          <w:spacing w:val="3"/>
          <w:sz w:val="24"/>
          <w:szCs w:val="24"/>
        </w:rPr>
        <w:t xml:space="preserve">that chooses suppliers to maximize their own benefits, instead of maximizing those of </w:t>
      </w:r>
      <w:r w:rsidRPr="007F2EAE">
        <w:rPr>
          <w:rStyle w:val="CharacterStyle2"/>
          <w:rFonts w:ascii="Times New Roman" w:hAnsi="Times New Roman" w:cs="Times New Roman"/>
          <w:sz w:val="24"/>
          <w:szCs w:val="24"/>
        </w:rPr>
        <w:t>the company. In companies where such a policy is not undertaken, personnel may not choose a supplier solely in the company's interest, which may have a negative impact on company products and weaken the company's competitiveness.</w:t>
      </w:r>
    </w:p>
    <w:p w:rsidR="00EA15A0"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z w:val="24"/>
          <w:szCs w:val="24"/>
        </w:rPr>
        <w:t xml:space="preserve">Flextronics can carry out centralized sourcing management under the centralized </w:t>
      </w:r>
      <w:r w:rsidRPr="007F2EAE">
        <w:rPr>
          <w:rStyle w:val="CharacterStyle2"/>
          <w:rFonts w:ascii="Times New Roman" w:hAnsi="Times New Roman" w:cs="Times New Roman"/>
          <w:spacing w:val="4"/>
          <w:sz w:val="24"/>
          <w:szCs w:val="24"/>
        </w:rPr>
        <w:t xml:space="preserve">organizational structure. Centralized sourcing gives Flextronics stronger negotiation </w:t>
      </w:r>
      <w:r w:rsidRPr="007F2EAE">
        <w:rPr>
          <w:rStyle w:val="CharacterStyle2"/>
          <w:rFonts w:ascii="Times New Roman" w:hAnsi="Times New Roman" w:cs="Times New Roman"/>
          <w:sz w:val="24"/>
          <w:szCs w:val="24"/>
        </w:rPr>
        <w:t xml:space="preserve">power. The sourcing staff can obtain data of the materials demand and inventories information from each industrial park using a dedicated system: the Materials Decision Support System (MDSS) built five years ago. It can update demand information and </w:t>
      </w:r>
      <w:r w:rsidRPr="007F2EAE">
        <w:rPr>
          <w:rStyle w:val="CharacterStyle2"/>
          <w:rFonts w:ascii="Times New Roman" w:hAnsi="Times New Roman" w:cs="Times New Roman"/>
          <w:spacing w:val="3"/>
          <w:sz w:val="24"/>
          <w:szCs w:val="24"/>
        </w:rPr>
        <w:t xml:space="preserve">inventory situations of the whole group weekly and facilitate information sharing and </w:t>
      </w:r>
      <w:r w:rsidRPr="007F2EAE">
        <w:rPr>
          <w:rStyle w:val="CharacterStyle2"/>
          <w:rFonts w:ascii="Times New Roman" w:hAnsi="Times New Roman" w:cs="Times New Roman"/>
          <w:spacing w:val="-2"/>
          <w:sz w:val="24"/>
          <w:szCs w:val="24"/>
        </w:rPr>
        <w:t xml:space="preserve">the allocation of global resources throughout the Group. For example, if a production area is lacking some components and parts, this region can see these parts' inventory situation </w:t>
      </w:r>
      <w:r w:rsidRPr="007F2EAE">
        <w:rPr>
          <w:rStyle w:val="CharacterStyle2"/>
          <w:rFonts w:ascii="Times New Roman" w:hAnsi="Times New Roman" w:cs="Times New Roman"/>
          <w:spacing w:val="-1"/>
          <w:sz w:val="24"/>
          <w:szCs w:val="24"/>
        </w:rPr>
        <w:t xml:space="preserve">for the whole group using the MDSS. If there is sufficient inventory, there will be no need </w:t>
      </w:r>
      <w:r w:rsidRPr="007F2EAE">
        <w:rPr>
          <w:rStyle w:val="CharacterStyle2"/>
          <w:rFonts w:ascii="Times New Roman" w:hAnsi="Times New Roman" w:cs="Times New Roman"/>
          <w:spacing w:val="-2"/>
          <w:sz w:val="24"/>
          <w:szCs w:val="24"/>
        </w:rPr>
        <w:t xml:space="preserve">to purchase these parts from the suppliers and the system can unify deployment of global </w:t>
      </w:r>
      <w:r w:rsidRPr="007F2EAE">
        <w:rPr>
          <w:rStyle w:val="CharacterStyle2"/>
          <w:rFonts w:ascii="Times New Roman" w:hAnsi="Times New Roman" w:cs="Times New Roman"/>
          <w:spacing w:val="-1"/>
          <w:sz w:val="24"/>
          <w:szCs w:val="24"/>
        </w:rPr>
        <w:t xml:space="preserve">resources. The system enables Flextronics to integrate sourcing requirements around the </w:t>
      </w:r>
      <w:r w:rsidRPr="007F2EAE">
        <w:rPr>
          <w:rStyle w:val="CharacterStyle2"/>
          <w:rFonts w:ascii="Times New Roman" w:hAnsi="Times New Roman" w:cs="Times New Roman"/>
          <w:sz w:val="24"/>
          <w:szCs w:val="24"/>
        </w:rPr>
        <w:t xml:space="preserve">world and gives Flextronics very strong bargaining power. For example, if the sourcing staff find that there is a demand for 100 million of component A in an Asian industrial </w:t>
      </w:r>
      <w:r w:rsidRPr="007F2EAE">
        <w:rPr>
          <w:rStyle w:val="CharacterStyle2"/>
          <w:rFonts w:ascii="Times New Roman" w:hAnsi="Times New Roman" w:cs="Times New Roman"/>
          <w:spacing w:val="-1"/>
          <w:sz w:val="24"/>
          <w:szCs w:val="24"/>
        </w:rPr>
        <w:t xml:space="preserve">park and a further demand for 100 million of component A in an African industrial park, </w:t>
      </w:r>
      <w:r w:rsidRPr="007F2EAE">
        <w:rPr>
          <w:rStyle w:val="CharacterStyle2"/>
          <w:rFonts w:ascii="Times New Roman" w:hAnsi="Times New Roman" w:cs="Times New Roman"/>
          <w:sz w:val="24"/>
          <w:szCs w:val="24"/>
        </w:rPr>
        <w:t>they can combine these demands and negotiate a relatively cheaper price and better conditions. After signing the contract, each industrial park only needs to consider the component's delivery time and transportation mode.</w:t>
      </w:r>
    </w:p>
    <w:p w:rsidR="00EA15A0" w:rsidRPr="000B0830" w:rsidRDefault="00177030" w:rsidP="00FE2C44">
      <w:pPr>
        <w:pStyle w:val="Style1"/>
        <w:adjustRightInd/>
        <w:spacing w:before="240" w:after="240"/>
        <w:ind w:left="0"/>
        <w:rPr>
          <w:rFonts w:ascii="Tahoma" w:hAnsi="Tahoma" w:cs="Tahoma"/>
          <w:sz w:val="24"/>
        </w:rPr>
      </w:pPr>
      <w:r w:rsidRPr="000B0830">
        <w:rPr>
          <w:rFonts w:ascii="Tahoma" w:hAnsi="Tahoma" w:cs="Tahoma"/>
          <w:sz w:val="24"/>
        </w:rPr>
        <w:t>The decentralized organizational structure</w:t>
      </w:r>
    </w:p>
    <w:p w:rsidR="00EA15A0" w:rsidRPr="007F2EAE" w:rsidRDefault="00177030" w:rsidP="000B0830">
      <w:pPr>
        <w:pStyle w:val="Style7"/>
        <w:spacing w:line="240" w:lineRule="auto"/>
        <w:ind w:left="0" w:firstLine="0"/>
        <w:rPr>
          <w:rStyle w:val="CharacterStyle2"/>
          <w:rFonts w:ascii="Times New Roman" w:hAnsi="Times New Roman" w:cs="Times New Roman"/>
          <w:sz w:val="24"/>
          <w:szCs w:val="24"/>
          <w:lang w:val="id-ID"/>
        </w:rPr>
      </w:pPr>
      <w:r w:rsidRPr="007F2EAE">
        <w:rPr>
          <w:rStyle w:val="CharacterStyle2"/>
          <w:rFonts w:ascii="Times New Roman" w:hAnsi="Times New Roman" w:cs="Times New Roman"/>
          <w:sz w:val="24"/>
          <w:szCs w:val="24"/>
        </w:rPr>
        <w:t xml:space="preserve">For some types of components sourcing, Flextronics is considering using a decentralized organizational structure. The decentralized structure is generally used for components </w:t>
      </w:r>
      <w:r w:rsidRPr="007F2EAE">
        <w:rPr>
          <w:rStyle w:val="CharacterStyle2"/>
          <w:rFonts w:ascii="Times New Roman" w:hAnsi="Times New Roman" w:cs="Times New Roman"/>
          <w:spacing w:val="-5"/>
          <w:sz w:val="24"/>
          <w:szCs w:val="24"/>
        </w:rPr>
        <w:t xml:space="preserve">supplied by suppliers specifically selected by the customers. For example in the procurement </w:t>
      </w:r>
      <w:r w:rsidRPr="007F2EAE">
        <w:rPr>
          <w:rStyle w:val="CharacterStyle2"/>
          <w:rFonts w:ascii="Times New Roman" w:hAnsi="Times New Roman" w:cs="Times New Roman"/>
          <w:spacing w:val="8"/>
          <w:sz w:val="24"/>
          <w:szCs w:val="24"/>
        </w:rPr>
        <w:t>of mobile phone materials some key components must be sourced from customer-</w:t>
      </w:r>
      <w:r w:rsidRPr="007F2EAE">
        <w:rPr>
          <w:rStyle w:val="CharacterStyle2"/>
          <w:rFonts w:ascii="Times New Roman" w:hAnsi="Times New Roman" w:cs="Times New Roman"/>
          <w:sz w:val="24"/>
          <w:szCs w:val="24"/>
        </w:rPr>
        <w:t xml:space="preserve">specified suppliers. There are several separate mobile phone production projects in this department and the components of different projects are sourced separately. Material requirement plans of different mobile phone projects run respectively in the material </w:t>
      </w:r>
      <w:r w:rsidRPr="007F2EAE">
        <w:rPr>
          <w:rStyle w:val="CharacterStyle2"/>
          <w:rFonts w:ascii="Times New Roman" w:hAnsi="Times New Roman" w:cs="Times New Roman"/>
          <w:spacing w:val="-2"/>
          <w:sz w:val="24"/>
          <w:szCs w:val="24"/>
        </w:rPr>
        <w:t xml:space="preserve">resource planning (MRP) system and Flextronics Zhuhai procures these materials for each </w:t>
      </w:r>
      <w:r w:rsidRPr="007F2EAE">
        <w:rPr>
          <w:rStyle w:val="CharacterStyle2"/>
          <w:rFonts w:ascii="Times New Roman" w:hAnsi="Times New Roman" w:cs="Times New Roman"/>
          <w:spacing w:val="-1"/>
          <w:sz w:val="24"/>
          <w:szCs w:val="24"/>
        </w:rPr>
        <w:t xml:space="preserve">project separately. The company can enhance control of the sourcing activities, get quick </w:t>
      </w:r>
      <w:r w:rsidRPr="007F2EAE">
        <w:rPr>
          <w:rStyle w:val="CharacterStyle2"/>
          <w:rFonts w:ascii="Times New Roman" w:hAnsi="Times New Roman" w:cs="Times New Roman"/>
          <w:sz w:val="24"/>
          <w:szCs w:val="24"/>
        </w:rPr>
        <w:t xml:space="preserve">delivery reactions and better and faster services from the suppliers by maintaining close cooperation with them. However, different mobile phone projects do have some general components, and adopting a decentralized procurement strategy can bring a waste of resources. The manager of the sourcing department is considering how to integrate the requirements of general components from different mobile phone projects. Centralized </w:t>
      </w:r>
      <w:r w:rsidRPr="007F2EAE">
        <w:rPr>
          <w:rStyle w:val="CharacterStyle2"/>
          <w:rFonts w:ascii="Times New Roman" w:hAnsi="Times New Roman" w:cs="Times New Roman"/>
          <w:spacing w:val="-2"/>
          <w:sz w:val="24"/>
          <w:szCs w:val="24"/>
        </w:rPr>
        <w:t xml:space="preserve">procurement enables suppliers to take full advantage of the economics of scale. Moreover, </w:t>
      </w:r>
      <w:r w:rsidRPr="007F2EAE">
        <w:rPr>
          <w:rStyle w:val="CharacterStyle2"/>
          <w:rFonts w:ascii="Times New Roman" w:hAnsi="Times New Roman" w:cs="Times New Roman"/>
          <w:spacing w:val="9"/>
          <w:sz w:val="24"/>
          <w:szCs w:val="24"/>
        </w:rPr>
        <w:t xml:space="preserve">centralized procurement can give Flextronics more bargaining power and reduce </w:t>
      </w:r>
      <w:r w:rsidRPr="007F2EAE">
        <w:rPr>
          <w:rStyle w:val="CharacterStyle2"/>
          <w:rFonts w:ascii="Times New Roman" w:hAnsi="Times New Roman" w:cs="Times New Roman"/>
          <w:sz w:val="24"/>
          <w:szCs w:val="24"/>
        </w:rPr>
        <w:t xml:space="preserve">repetition management. Centralized procurement makes the building and administering </w:t>
      </w:r>
      <w:r w:rsidRPr="007F2EAE">
        <w:rPr>
          <w:rStyle w:val="CharacterStyle2"/>
          <w:rFonts w:ascii="Times New Roman" w:hAnsi="Times New Roman" w:cs="Times New Roman"/>
          <w:spacing w:val="-1"/>
          <w:sz w:val="24"/>
          <w:szCs w:val="24"/>
        </w:rPr>
        <w:t xml:space="preserve">a supplier information database easier. Centralized procurement reduces control and can </w:t>
      </w:r>
      <w:r w:rsidRPr="007F2EAE">
        <w:rPr>
          <w:rStyle w:val="CharacterStyle2"/>
          <w:rFonts w:ascii="Times New Roman" w:hAnsi="Times New Roman" w:cs="Times New Roman"/>
          <w:sz w:val="24"/>
          <w:szCs w:val="24"/>
        </w:rPr>
        <w:t>make the company unable to react quickly to factory demand. Flextronics sourcing staff</w:t>
      </w:r>
      <w:r w:rsidR="00B92C30" w:rsidRPr="007F2EAE">
        <w:rPr>
          <w:rStyle w:val="CharacterStyle2"/>
          <w:rFonts w:ascii="Times New Roman" w:hAnsi="Times New Roman" w:cs="Times New Roman"/>
          <w:sz w:val="24"/>
          <w:szCs w:val="24"/>
          <w:lang w:val="id-ID"/>
        </w:rPr>
        <w:t xml:space="preserve"> </w:t>
      </w:r>
      <w:r w:rsidRPr="007F2EAE">
        <w:rPr>
          <w:rStyle w:val="CharacterStyle2"/>
          <w:rFonts w:ascii="Times New Roman" w:hAnsi="Times New Roman" w:cs="Times New Roman"/>
          <w:spacing w:val="-1"/>
          <w:sz w:val="24"/>
          <w:szCs w:val="24"/>
        </w:rPr>
        <w:lastRenderedPageBreak/>
        <w:t xml:space="preserve">are still searching for the correct balance between centralized and decentralized sourcing </w:t>
      </w:r>
      <w:r w:rsidRPr="007F2EAE">
        <w:rPr>
          <w:rStyle w:val="CharacterStyle2"/>
          <w:rFonts w:ascii="Times New Roman" w:hAnsi="Times New Roman" w:cs="Times New Roman"/>
          <w:sz w:val="24"/>
          <w:szCs w:val="24"/>
        </w:rPr>
        <w:t>structures.</w:t>
      </w:r>
    </w:p>
    <w:p w:rsidR="00EA15A0" w:rsidRPr="007F2EAE" w:rsidRDefault="00177030" w:rsidP="000B0830">
      <w:pPr>
        <w:pStyle w:val="Style1"/>
        <w:adjustRightInd/>
        <w:spacing w:before="480" w:after="240"/>
        <w:ind w:left="0"/>
        <w:rPr>
          <w:rFonts w:ascii="Tahoma" w:hAnsi="Tahoma" w:cs="Tahoma"/>
          <w:sz w:val="24"/>
        </w:rPr>
      </w:pPr>
      <w:r w:rsidRPr="007F2EAE">
        <w:rPr>
          <w:rFonts w:ascii="Tahoma" w:hAnsi="Tahoma" w:cs="Tahoma"/>
          <w:sz w:val="24"/>
        </w:rPr>
        <w:t>9.2.3 FLEXTRONICS ZHUHAI'S INTERNATIONAL SOURCING</w:t>
      </w:r>
    </w:p>
    <w:p w:rsidR="00EA15A0" w:rsidRPr="007F2EAE" w:rsidRDefault="00177030" w:rsidP="000B0830">
      <w:pPr>
        <w:pStyle w:val="Style1"/>
        <w:adjustRightInd/>
        <w:ind w:left="0"/>
        <w:jc w:val="both"/>
        <w:rPr>
          <w:sz w:val="24"/>
          <w:szCs w:val="24"/>
        </w:rPr>
      </w:pPr>
      <w:r w:rsidRPr="007F2EAE">
        <w:rPr>
          <w:spacing w:val="-1"/>
          <w:sz w:val="24"/>
          <w:szCs w:val="24"/>
        </w:rPr>
        <w:t xml:space="preserve">Flextronics is a truly international company and has tried to grab all of the opportunities </w:t>
      </w:r>
      <w:r w:rsidRPr="007F2EAE">
        <w:rPr>
          <w:spacing w:val="8"/>
          <w:sz w:val="24"/>
          <w:szCs w:val="24"/>
        </w:rPr>
        <w:t xml:space="preserve">that globalization offered over the years. Flextronics Zhuhai managers come from </w:t>
      </w:r>
      <w:r w:rsidRPr="007F2EAE">
        <w:rPr>
          <w:sz w:val="24"/>
          <w:szCs w:val="24"/>
        </w:rPr>
        <w:t xml:space="preserve">different countries, including Malaysia, Romania and Singapore. However, management of this kind of multicultural company is not easy because, for example, there are many different cultures to deal with. Flextronics has production companies spread all over the </w:t>
      </w:r>
      <w:r w:rsidRPr="007F2EAE">
        <w:rPr>
          <w:spacing w:val="-1"/>
          <w:sz w:val="24"/>
          <w:szCs w:val="24"/>
        </w:rPr>
        <w:t xml:space="preserve">world, which allow it to gain global resources advantages. Flextronics' industrial products </w:t>
      </w:r>
      <w:r w:rsidRPr="007F2EAE">
        <w:rPr>
          <w:spacing w:val="2"/>
          <w:sz w:val="24"/>
          <w:szCs w:val="24"/>
        </w:rPr>
        <w:t xml:space="preserve">are neither entirely produced in a country using its own local resource, nor assembled </w:t>
      </w:r>
      <w:r w:rsidRPr="007F2EAE">
        <w:rPr>
          <w:sz w:val="24"/>
          <w:szCs w:val="24"/>
        </w:rPr>
        <w:t>in the same country. Industrial products are designed in one country and assembled in another, or many parts are imported from different countries.</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pacing w:val="9"/>
          <w:sz w:val="24"/>
          <w:szCs w:val="24"/>
        </w:rPr>
        <w:t xml:space="preserve">There are two main reasons why Flextronics Zhuhai Doumen Industrial Park </w:t>
      </w:r>
      <w:r w:rsidRPr="007F2EAE">
        <w:rPr>
          <w:rStyle w:val="CharacterStyle2"/>
          <w:rFonts w:ascii="Times New Roman" w:hAnsi="Times New Roman" w:cs="Times New Roman"/>
          <w:spacing w:val="8"/>
          <w:sz w:val="24"/>
          <w:szCs w:val="24"/>
        </w:rPr>
        <w:t xml:space="preserve">implements international sourcing. The first is to meet its commercial needs and </w:t>
      </w:r>
      <w:r w:rsidRPr="007F2EAE">
        <w:rPr>
          <w:rStyle w:val="CharacterStyle2"/>
          <w:rFonts w:ascii="Times New Roman" w:hAnsi="Times New Roman" w:cs="Times New Roman"/>
          <w:sz w:val="24"/>
          <w:szCs w:val="24"/>
        </w:rPr>
        <w:t>obtain particular products. Some components are specified by Flextronics' customers, and Flextronics has to purchase these components from the specified suppliers in the international market. The value of the components from customer specified suppliers accounted for 80-90 per cent of the entire components' value. The second is to make Flextronics' products more competitive. Through international sourcing, it is possible to make Flextronics' products more competitive in price and quality compared to that of its competitors.</w:t>
      </w:r>
    </w:p>
    <w:p w:rsidR="00EA15A0"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z w:val="24"/>
          <w:szCs w:val="24"/>
        </w:rPr>
        <w:t>In Flextronics Zhuhai it is possible to observe three international sourcing logistics routes:</w:t>
      </w:r>
    </w:p>
    <w:p w:rsidR="000B0830" w:rsidRPr="007F2EAE" w:rsidRDefault="000B0830" w:rsidP="007F2EAE">
      <w:pPr>
        <w:pStyle w:val="Style7"/>
        <w:spacing w:line="240" w:lineRule="auto"/>
        <w:rPr>
          <w:rStyle w:val="CharacterStyle2"/>
          <w:rFonts w:ascii="Times New Roman" w:hAnsi="Times New Roman" w:cs="Times New Roman"/>
          <w:sz w:val="24"/>
          <w:szCs w:val="24"/>
        </w:rPr>
      </w:pPr>
    </w:p>
    <w:p w:rsidR="00EA15A0" w:rsidRPr="007F2EAE" w:rsidRDefault="00177030" w:rsidP="007F2EAE">
      <w:pPr>
        <w:pStyle w:val="Style6"/>
        <w:numPr>
          <w:ilvl w:val="0"/>
          <w:numId w:val="3"/>
        </w:numPr>
        <w:spacing w:line="240" w:lineRule="auto"/>
        <w:rPr>
          <w:rStyle w:val="CharacterStyle2"/>
          <w:rFonts w:ascii="Times New Roman" w:hAnsi="Times New Roman" w:cs="Times New Roman"/>
          <w:sz w:val="24"/>
          <w:szCs w:val="24"/>
        </w:rPr>
      </w:pPr>
      <w:r w:rsidRPr="007F2EAE">
        <w:rPr>
          <w:rStyle w:val="CharacterStyle2"/>
          <w:rFonts w:ascii="Times New Roman" w:hAnsi="Times New Roman" w:cs="Times New Roman"/>
          <w:sz w:val="24"/>
          <w:szCs w:val="24"/>
        </w:rPr>
        <w:t xml:space="preserve">The first route is importing components/materials from overseas suppliers directly. Components and materials are transported directly to Flextronics Zhuhai Industrial </w:t>
      </w:r>
      <w:r w:rsidRPr="007F2EAE">
        <w:rPr>
          <w:rStyle w:val="CharacterStyle2"/>
          <w:rFonts w:ascii="Times New Roman" w:hAnsi="Times New Roman" w:cs="Times New Roman"/>
          <w:spacing w:val="-1"/>
          <w:sz w:val="24"/>
          <w:szCs w:val="24"/>
        </w:rPr>
        <w:t xml:space="preserve">Park. This is the main sourcing approach for key components and customer-specified </w:t>
      </w:r>
      <w:r w:rsidRPr="007F2EAE">
        <w:rPr>
          <w:rStyle w:val="CharacterStyle2"/>
          <w:rFonts w:ascii="Times New Roman" w:hAnsi="Times New Roman" w:cs="Times New Roman"/>
          <w:sz w:val="24"/>
          <w:szCs w:val="24"/>
        </w:rPr>
        <w:t>components, for example Sony cameras. Most of the components the company uses, 50-60 per cent in quantity and more than 60 per cent in value, are procured in this way.</w:t>
      </w:r>
    </w:p>
    <w:p w:rsidR="00EA15A0" w:rsidRPr="007F2EAE" w:rsidRDefault="00177030" w:rsidP="007F2EAE">
      <w:pPr>
        <w:pStyle w:val="Style6"/>
        <w:numPr>
          <w:ilvl w:val="0"/>
          <w:numId w:val="3"/>
        </w:numPr>
        <w:spacing w:line="240" w:lineRule="auto"/>
        <w:rPr>
          <w:rStyle w:val="CharacterStyle2"/>
          <w:rFonts w:ascii="Times New Roman" w:hAnsi="Times New Roman" w:cs="Times New Roman"/>
          <w:sz w:val="24"/>
          <w:szCs w:val="24"/>
        </w:rPr>
      </w:pPr>
      <w:r w:rsidRPr="007F2EAE">
        <w:rPr>
          <w:rStyle w:val="CharacterStyle2"/>
          <w:rFonts w:ascii="Times New Roman" w:hAnsi="Times New Roman" w:cs="Times New Roman"/>
          <w:spacing w:val="3"/>
          <w:sz w:val="24"/>
          <w:szCs w:val="24"/>
        </w:rPr>
        <w:t xml:space="preserve">In the second route domestic suppliers export components to the Hong Kong hub, </w:t>
      </w:r>
      <w:r w:rsidRPr="007F2EAE">
        <w:rPr>
          <w:rStyle w:val="CharacterStyle2"/>
          <w:rFonts w:ascii="Times New Roman" w:hAnsi="Times New Roman" w:cs="Times New Roman"/>
          <w:sz w:val="24"/>
          <w:szCs w:val="24"/>
        </w:rPr>
        <w:t xml:space="preserve">then Flextronics Zhuhai imports them. This is the main sourcing way for general components, for example covers can come from Perlos, Guangzhou, or bonded </w:t>
      </w:r>
      <w:r w:rsidRPr="007F2EAE">
        <w:rPr>
          <w:rStyle w:val="CharacterStyle2"/>
          <w:rFonts w:ascii="Times New Roman" w:hAnsi="Times New Roman" w:cs="Times New Roman"/>
          <w:spacing w:val="-1"/>
          <w:sz w:val="24"/>
          <w:szCs w:val="24"/>
        </w:rPr>
        <w:t xml:space="preserve">components/materials. If the components supplied by domestic suppliers are bonded </w:t>
      </w:r>
      <w:r w:rsidRPr="007F2EAE">
        <w:rPr>
          <w:rStyle w:val="CharacterStyle2"/>
          <w:rFonts w:ascii="Times New Roman" w:hAnsi="Times New Roman" w:cs="Times New Roman"/>
          <w:spacing w:val="8"/>
          <w:sz w:val="24"/>
          <w:szCs w:val="24"/>
        </w:rPr>
        <w:t xml:space="preserve">components/materials, and Flextronics Zhuhai wants to sell the final product </w:t>
      </w:r>
      <w:r w:rsidRPr="007F2EAE">
        <w:rPr>
          <w:rStyle w:val="CharacterStyle2"/>
          <w:rFonts w:ascii="Times New Roman" w:hAnsi="Times New Roman" w:cs="Times New Roman"/>
          <w:sz w:val="24"/>
          <w:szCs w:val="24"/>
        </w:rPr>
        <w:t xml:space="preserve">in China, the materials must be re-exported to the Hong Kong hub first and then </w:t>
      </w:r>
      <w:r w:rsidRPr="007F2EAE">
        <w:rPr>
          <w:rStyle w:val="CharacterStyle2"/>
          <w:rFonts w:ascii="Times New Roman" w:hAnsi="Times New Roman" w:cs="Times New Roman"/>
          <w:spacing w:val="-1"/>
          <w:sz w:val="24"/>
          <w:szCs w:val="24"/>
        </w:rPr>
        <w:t xml:space="preserve">imported with the necessary import tariffs. These bonded components/materials can then be turned into general trade components /materials and can be traded normally </w:t>
      </w:r>
      <w:r w:rsidRPr="007F2EAE">
        <w:rPr>
          <w:rStyle w:val="CharacterStyle2"/>
          <w:rFonts w:ascii="Times New Roman" w:hAnsi="Times New Roman" w:cs="Times New Roman"/>
          <w:sz w:val="24"/>
          <w:szCs w:val="24"/>
        </w:rPr>
        <w:t>in China. About 30 per cent of the components are gained this way.</w:t>
      </w:r>
    </w:p>
    <w:p w:rsidR="00EA15A0" w:rsidRPr="007F2EAE" w:rsidRDefault="00177030" w:rsidP="007F2EAE">
      <w:pPr>
        <w:pStyle w:val="Style6"/>
        <w:numPr>
          <w:ilvl w:val="0"/>
          <w:numId w:val="3"/>
        </w:numPr>
        <w:spacing w:line="240" w:lineRule="auto"/>
        <w:rPr>
          <w:rStyle w:val="CharacterStyle2"/>
          <w:rFonts w:ascii="Times New Roman" w:hAnsi="Times New Roman" w:cs="Times New Roman"/>
          <w:sz w:val="24"/>
          <w:szCs w:val="24"/>
        </w:rPr>
      </w:pPr>
      <w:r w:rsidRPr="007F2EAE">
        <w:rPr>
          <w:rStyle w:val="CharacterStyle2"/>
          <w:rFonts w:ascii="Times New Roman" w:hAnsi="Times New Roman" w:cs="Times New Roman"/>
          <w:sz w:val="24"/>
          <w:szCs w:val="24"/>
        </w:rPr>
        <w:t xml:space="preserve">The last route but not the least is sourcing components/materials from domestic </w:t>
      </w:r>
      <w:r w:rsidRPr="007F2EAE">
        <w:rPr>
          <w:rStyle w:val="CharacterStyle2"/>
          <w:rFonts w:ascii="Times New Roman" w:hAnsi="Times New Roman" w:cs="Times New Roman"/>
          <w:spacing w:val="5"/>
          <w:sz w:val="24"/>
          <w:szCs w:val="24"/>
        </w:rPr>
        <w:t xml:space="preserve">suppliers who transport components/materials to Flextronics Zhuhai Industrial </w:t>
      </w:r>
      <w:r w:rsidRPr="007F2EAE">
        <w:rPr>
          <w:rStyle w:val="CharacterStyle2"/>
          <w:rFonts w:ascii="Times New Roman" w:hAnsi="Times New Roman" w:cs="Times New Roman"/>
          <w:sz w:val="24"/>
          <w:szCs w:val="24"/>
        </w:rPr>
        <w:t>Park directly. This is the main sourcing route for wrapper and manual parts, for example a manual and box from Dinghui, Zhuhai, which accounts for 10 per cent of procurement.</w:t>
      </w:r>
    </w:p>
    <w:p w:rsidR="00EA15A0" w:rsidRPr="007F2EAE" w:rsidRDefault="00EA15A0" w:rsidP="007F2EAE">
      <w:pPr>
        <w:spacing w:line="240" w:lineRule="auto"/>
        <w:rPr>
          <w:sz w:val="24"/>
          <w:szCs w:val="24"/>
          <w:lang w:val="id-ID"/>
        </w:rPr>
      </w:pPr>
    </w:p>
    <w:p w:rsidR="00EA15A0" w:rsidRPr="007F2EAE" w:rsidRDefault="00177030" w:rsidP="000B0830">
      <w:pPr>
        <w:pStyle w:val="Style1"/>
        <w:adjustRightInd/>
        <w:spacing w:before="360" w:after="120"/>
        <w:ind w:left="0"/>
        <w:rPr>
          <w:rFonts w:ascii="Tahoma" w:hAnsi="Tahoma" w:cs="Tahoma"/>
          <w:sz w:val="24"/>
        </w:rPr>
      </w:pPr>
      <w:r w:rsidRPr="007F2EAE">
        <w:rPr>
          <w:rFonts w:ascii="Tahoma" w:hAnsi="Tahoma" w:cs="Tahoma"/>
          <w:sz w:val="24"/>
        </w:rPr>
        <w:lastRenderedPageBreak/>
        <w:t>9.2.4. OBSTACLES TO INTERNATIONAL SOURCING AND FLEXTRONICS ZHUHAI'S NATIONAL SOURCING</w:t>
      </w:r>
    </w:p>
    <w:p w:rsidR="00EA15A0" w:rsidRPr="007F2EAE" w:rsidRDefault="00177030" w:rsidP="000B0830">
      <w:pPr>
        <w:pStyle w:val="Style1"/>
        <w:adjustRightInd/>
        <w:ind w:left="0"/>
        <w:jc w:val="both"/>
        <w:rPr>
          <w:sz w:val="24"/>
          <w:szCs w:val="24"/>
        </w:rPr>
      </w:pPr>
      <w:r w:rsidRPr="007F2EAE">
        <w:rPr>
          <w:spacing w:val="7"/>
          <w:sz w:val="24"/>
          <w:szCs w:val="24"/>
        </w:rPr>
        <w:t xml:space="preserve">Exchange rate fluctuations, different rules and regulations and contract terms are </w:t>
      </w:r>
      <w:r w:rsidRPr="007F2EAE">
        <w:rPr>
          <w:sz w:val="24"/>
          <w:szCs w:val="24"/>
        </w:rPr>
        <w:t xml:space="preserve">important factors in the implementation of international sourcing. Foreign government's </w:t>
      </w:r>
      <w:r w:rsidRPr="007F2EAE">
        <w:rPr>
          <w:spacing w:val="-1"/>
          <w:sz w:val="24"/>
          <w:szCs w:val="24"/>
        </w:rPr>
        <w:t xml:space="preserve">political instability, policy changes or some non-tariff barriers will influence international </w:t>
      </w:r>
      <w:r w:rsidRPr="007F2EAE">
        <w:rPr>
          <w:spacing w:val="3"/>
          <w:sz w:val="24"/>
          <w:szCs w:val="24"/>
        </w:rPr>
        <w:t xml:space="preserve">sourcing. Flextronics has been present in China for a long time, but senior managers </w:t>
      </w:r>
      <w:r w:rsidRPr="007F2EAE">
        <w:rPr>
          <w:sz w:val="24"/>
          <w:szCs w:val="24"/>
        </w:rPr>
        <w:t>once thought there was a risk of unpredictable policies in China and for some time its investment territory was limited to the area of Guangdong, near Hong Kong.</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pacing w:val="2"/>
          <w:sz w:val="24"/>
          <w:szCs w:val="24"/>
        </w:rPr>
        <w:t xml:space="preserve">Over time Flextronics Zhuhai has developed an international supply base which is </w:t>
      </w:r>
      <w:r w:rsidRPr="007F2EAE">
        <w:rPr>
          <w:rStyle w:val="CharacterStyle2"/>
          <w:rFonts w:ascii="Times New Roman" w:hAnsi="Times New Roman" w:cs="Times New Roman"/>
          <w:sz w:val="24"/>
          <w:szCs w:val="24"/>
        </w:rPr>
        <w:t>not always suitable when using a just-in-time production mode.</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pacing w:val="2"/>
          <w:sz w:val="24"/>
          <w:szCs w:val="24"/>
        </w:rPr>
        <w:t xml:space="preserve">Flextronics Zhuahai is now gradually introducing this production mode and trying </w:t>
      </w:r>
      <w:r w:rsidRPr="007F2EAE">
        <w:rPr>
          <w:rStyle w:val="CharacterStyle2"/>
          <w:rFonts w:ascii="Times New Roman" w:hAnsi="Times New Roman" w:cs="Times New Roman"/>
          <w:sz w:val="24"/>
          <w:szCs w:val="24"/>
        </w:rPr>
        <w:t xml:space="preserve">to move from the traditional make to stock (which now accounts for 70 per cent) to just </w:t>
      </w:r>
      <w:r w:rsidRPr="007F2EAE">
        <w:rPr>
          <w:rStyle w:val="CharacterStyle2"/>
          <w:rFonts w:ascii="Times New Roman" w:hAnsi="Times New Roman" w:cs="Times New Roman"/>
          <w:spacing w:val="2"/>
          <w:sz w:val="24"/>
          <w:szCs w:val="24"/>
        </w:rPr>
        <w:t xml:space="preserve">in time production mode (which now accounts for only 10 per cent of total production) </w:t>
      </w:r>
      <w:r w:rsidRPr="007F2EAE">
        <w:rPr>
          <w:rStyle w:val="CharacterStyle2"/>
          <w:rFonts w:ascii="Times New Roman" w:hAnsi="Times New Roman" w:cs="Times New Roman"/>
          <w:sz w:val="24"/>
          <w:szCs w:val="24"/>
        </w:rPr>
        <w:t>in order to reduce inventory cost, improve competitive advantage and deliver a quick response to customers compared to its competitors, but to do so it has had to consider using some local suppliers.</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z w:val="24"/>
          <w:szCs w:val="24"/>
        </w:rPr>
        <w:t xml:space="preserve">With the increasingly intense competition of EMS business and the continuous improvement in Chinese enterprises' comprehensive abilities, Flextronics Zhuhai is </w:t>
      </w:r>
      <w:r w:rsidRPr="007F2EAE">
        <w:rPr>
          <w:rStyle w:val="CharacterStyle2"/>
          <w:rFonts w:ascii="Times New Roman" w:hAnsi="Times New Roman" w:cs="Times New Roman"/>
          <w:spacing w:val="-2"/>
          <w:sz w:val="24"/>
          <w:szCs w:val="24"/>
        </w:rPr>
        <w:t xml:space="preserve">gradually changing its supply strategy by combining international and domestic sourcing. </w:t>
      </w:r>
      <w:r w:rsidRPr="007F2EAE">
        <w:rPr>
          <w:rStyle w:val="CharacterStyle2"/>
          <w:rFonts w:ascii="Times New Roman" w:hAnsi="Times New Roman" w:cs="Times New Roman"/>
          <w:sz w:val="24"/>
          <w:szCs w:val="24"/>
        </w:rPr>
        <w:t xml:space="preserve">Sourcing in China can cut costs by as much as 50 per cent compared to those sourcing in Western Europe. In recent years the quality of products made in China has improved dramatically, while the prices are lower than that of foreign products: in Guangdong </w:t>
      </w:r>
      <w:r w:rsidRPr="007F2EAE">
        <w:rPr>
          <w:rStyle w:val="CharacterStyle2"/>
          <w:rFonts w:ascii="Times New Roman" w:hAnsi="Times New Roman" w:cs="Times New Roman"/>
          <w:spacing w:val="-1"/>
          <w:sz w:val="24"/>
          <w:szCs w:val="24"/>
        </w:rPr>
        <w:t xml:space="preserve">province in particular the quality of components/materials is improving and it is possible </w:t>
      </w:r>
      <w:r w:rsidRPr="007F2EAE">
        <w:rPr>
          <w:rStyle w:val="CharacterStyle2"/>
          <w:rFonts w:ascii="Times New Roman" w:hAnsi="Times New Roman" w:cs="Times New Roman"/>
          <w:sz w:val="24"/>
          <w:szCs w:val="24"/>
        </w:rPr>
        <w:t>to gain competitive advantage in the design, packing and total costs for materials.</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pacing w:val="6"/>
          <w:sz w:val="24"/>
          <w:szCs w:val="24"/>
        </w:rPr>
        <w:t xml:space="preserve">When Flextronics settled its biggest production base in Zhuhai, one of its main </w:t>
      </w:r>
      <w:r w:rsidRPr="007F2EAE">
        <w:rPr>
          <w:rStyle w:val="CharacterStyle2"/>
          <w:rFonts w:ascii="Times New Roman" w:hAnsi="Times New Roman" w:cs="Times New Roman"/>
          <w:spacing w:val="9"/>
          <w:sz w:val="24"/>
          <w:szCs w:val="24"/>
        </w:rPr>
        <w:t xml:space="preserve">concerns was the problem of developing local suppliers. Since then the company </w:t>
      </w:r>
      <w:r w:rsidRPr="007F2EAE">
        <w:rPr>
          <w:rStyle w:val="CharacterStyle2"/>
          <w:rFonts w:ascii="Times New Roman" w:hAnsi="Times New Roman" w:cs="Times New Roman"/>
          <w:sz w:val="24"/>
          <w:szCs w:val="24"/>
        </w:rPr>
        <w:t xml:space="preserve">has succeeded in developing several local suppliers, all of whom contribute to the improvement of Flextronics' just-in-time system and the reduction of logistics costs. The </w:t>
      </w:r>
      <w:r w:rsidRPr="007F2EAE">
        <w:rPr>
          <w:rStyle w:val="CharacterStyle2"/>
          <w:rFonts w:ascii="Times New Roman" w:hAnsi="Times New Roman" w:cs="Times New Roman"/>
          <w:spacing w:val="-2"/>
          <w:sz w:val="24"/>
          <w:szCs w:val="24"/>
        </w:rPr>
        <w:t xml:space="preserve">proportion of local suppliers used by Flextronics Zhuhai is increasing every year, with the </w:t>
      </w:r>
      <w:r w:rsidRPr="007F2EAE">
        <w:rPr>
          <w:rStyle w:val="CharacterStyle2"/>
          <w:rFonts w:ascii="Times New Roman" w:hAnsi="Times New Roman" w:cs="Times New Roman"/>
          <w:sz w:val="24"/>
          <w:szCs w:val="24"/>
        </w:rPr>
        <w:t>notable benefit of decreasing the total components/materials sourcing costs to a figure that is 20-40 per cent lower than that of international sourcing.</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pacing w:val="-2"/>
          <w:sz w:val="24"/>
          <w:szCs w:val="24"/>
        </w:rPr>
        <w:t xml:space="preserve">Though national sourcing brings several benefits to Flextronics Zhuhai, the process is </w:t>
      </w:r>
      <w:r w:rsidRPr="007F2EAE">
        <w:rPr>
          <w:rStyle w:val="CharacterStyle2"/>
          <w:rFonts w:ascii="Times New Roman" w:hAnsi="Times New Roman" w:cs="Times New Roman"/>
          <w:sz w:val="24"/>
          <w:szCs w:val="24"/>
        </w:rPr>
        <w:t>not easy and there are some difficulties.</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z w:val="24"/>
          <w:szCs w:val="24"/>
        </w:rPr>
        <w:t xml:space="preserve">The first problem is Chinese suppliers' deficiency on technical strength: components </w:t>
      </w:r>
      <w:r w:rsidRPr="007F2EAE">
        <w:rPr>
          <w:rStyle w:val="CharacterStyle2"/>
          <w:rFonts w:ascii="Times New Roman" w:hAnsi="Times New Roman" w:cs="Times New Roman"/>
          <w:spacing w:val="-1"/>
          <w:sz w:val="24"/>
          <w:szCs w:val="24"/>
        </w:rPr>
        <w:t xml:space="preserve">and materials' qualities are not stable. For example, although the components/materials </w:t>
      </w:r>
      <w:r w:rsidRPr="007F2EAE">
        <w:rPr>
          <w:rStyle w:val="CharacterStyle2"/>
          <w:rFonts w:ascii="Times New Roman" w:hAnsi="Times New Roman" w:cs="Times New Roman"/>
          <w:spacing w:val="-2"/>
          <w:sz w:val="24"/>
          <w:szCs w:val="24"/>
        </w:rPr>
        <w:t xml:space="preserve">samples of a supplier may meet all of the technical requirements in the quality inspection </w:t>
      </w:r>
      <w:r w:rsidRPr="007F2EAE">
        <w:rPr>
          <w:rStyle w:val="CharacterStyle2"/>
          <w:rFonts w:ascii="Times New Roman" w:hAnsi="Times New Roman" w:cs="Times New Roman"/>
          <w:sz w:val="24"/>
          <w:szCs w:val="24"/>
        </w:rPr>
        <w:t xml:space="preserve">text, quality deviation may occur in the production of a small trial batch. Even if the </w:t>
      </w:r>
      <w:r w:rsidRPr="007F2EAE">
        <w:rPr>
          <w:rStyle w:val="CharacterStyle2"/>
          <w:rFonts w:ascii="Times New Roman" w:hAnsi="Times New Roman" w:cs="Times New Roman"/>
          <w:spacing w:val="3"/>
          <w:sz w:val="24"/>
          <w:szCs w:val="24"/>
        </w:rPr>
        <w:t xml:space="preserve">suppliers' products pass all of the accreditation processes, quality deviations will still </w:t>
      </w:r>
      <w:r w:rsidRPr="007F2EAE">
        <w:rPr>
          <w:rStyle w:val="CharacterStyle2"/>
          <w:rFonts w:ascii="Times New Roman" w:hAnsi="Times New Roman" w:cs="Times New Roman"/>
          <w:sz w:val="24"/>
          <w:szCs w:val="24"/>
        </w:rPr>
        <w:t xml:space="preserve">take place in the batch production with different deviations occurring during different processes. Moreover, some suppliers may adjust their manufacturing processes and parameters without informing Flextronics Zhuhai, which results in differences in </w:t>
      </w:r>
      <w:r w:rsidRPr="007F2EAE">
        <w:rPr>
          <w:rStyle w:val="CharacterStyle2"/>
          <w:rFonts w:ascii="Times New Roman" w:hAnsi="Times New Roman" w:cs="Times New Roman"/>
          <w:spacing w:val="-2"/>
          <w:sz w:val="24"/>
          <w:szCs w:val="24"/>
        </w:rPr>
        <w:t xml:space="preserve">components' quality in different batches. This creates unforeseen problems with products' </w:t>
      </w:r>
      <w:r w:rsidRPr="007F2EAE">
        <w:rPr>
          <w:rStyle w:val="CharacterStyle2"/>
          <w:rFonts w:ascii="Times New Roman" w:hAnsi="Times New Roman" w:cs="Times New Roman"/>
          <w:sz w:val="24"/>
          <w:szCs w:val="24"/>
        </w:rPr>
        <w:t>quality and is a source of difficulty for Flextronics.</w:t>
      </w:r>
    </w:p>
    <w:p w:rsidR="00EA15A0" w:rsidRPr="007F2EAE" w:rsidRDefault="00177030" w:rsidP="000B0830">
      <w:pPr>
        <w:pStyle w:val="Style7"/>
        <w:spacing w:line="240" w:lineRule="auto"/>
        <w:ind w:left="0"/>
        <w:rPr>
          <w:rStyle w:val="CharacterStyle2"/>
          <w:rFonts w:ascii="Times New Roman" w:hAnsi="Times New Roman" w:cs="Times New Roman"/>
          <w:spacing w:val="-3"/>
          <w:sz w:val="24"/>
          <w:szCs w:val="24"/>
        </w:rPr>
      </w:pPr>
      <w:r w:rsidRPr="007F2EAE">
        <w:rPr>
          <w:rStyle w:val="CharacterStyle2"/>
          <w:rFonts w:ascii="Times New Roman" w:hAnsi="Times New Roman" w:cs="Times New Roman"/>
          <w:spacing w:val="-3"/>
          <w:sz w:val="24"/>
          <w:szCs w:val="24"/>
        </w:rPr>
        <w:t xml:space="preserve">Secondly, production capacities are not stable. Flextronics Zhuhai adopts an enterprise </w:t>
      </w:r>
      <w:r w:rsidRPr="007F2EAE">
        <w:rPr>
          <w:rStyle w:val="CharacterStyle2"/>
          <w:rFonts w:ascii="Times New Roman" w:hAnsi="Times New Roman" w:cs="Times New Roman"/>
          <w:sz w:val="24"/>
          <w:szCs w:val="24"/>
        </w:rPr>
        <w:t xml:space="preserve">resource planning (ERP) system to synchronize customer's needs with its manufacturing </w:t>
      </w:r>
      <w:r w:rsidRPr="007F2EAE">
        <w:rPr>
          <w:rStyle w:val="CharacterStyle2"/>
          <w:rFonts w:ascii="Times New Roman" w:hAnsi="Times New Roman" w:cs="Times New Roman"/>
          <w:spacing w:val="-3"/>
          <w:sz w:val="24"/>
          <w:szCs w:val="24"/>
        </w:rPr>
        <w:t>plans and suppliers' components/materials logistic flows, so that non-value-added services</w:t>
      </w:r>
      <w:r w:rsidR="001A5555" w:rsidRPr="007F2EAE">
        <w:rPr>
          <w:rStyle w:val="CharacterStyle2"/>
          <w:rFonts w:ascii="Times New Roman" w:hAnsi="Times New Roman" w:cs="Times New Roman"/>
          <w:spacing w:val="-3"/>
          <w:sz w:val="24"/>
          <w:szCs w:val="24"/>
          <w:lang w:val="id-ID"/>
        </w:rPr>
        <w:t xml:space="preserve"> </w:t>
      </w:r>
      <w:r w:rsidRPr="007F2EAE">
        <w:rPr>
          <w:rStyle w:val="CharacterStyle2"/>
          <w:rFonts w:ascii="Times New Roman" w:hAnsi="Times New Roman" w:cs="Times New Roman"/>
          <w:sz w:val="24"/>
          <w:szCs w:val="24"/>
        </w:rPr>
        <w:lastRenderedPageBreak/>
        <w:t xml:space="preserve">can be reduced. This synchronization requires that suppliers' production capacities are </w:t>
      </w:r>
      <w:r w:rsidRPr="007F2EAE">
        <w:rPr>
          <w:rStyle w:val="CharacterStyle2"/>
          <w:rFonts w:ascii="Times New Roman" w:hAnsi="Times New Roman" w:cs="Times New Roman"/>
          <w:spacing w:val="4"/>
          <w:sz w:val="24"/>
          <w:szCs w:val="24"/>
        </w:rPr>
        <w:t xml:space="preserve">stable in the long term, with a degree of manufacturing flexibility. Despite this, some </w:t>
      </w:r>
      <w:r w:rsidRPr="007F2EAE">
        <w:rPr>
          <w:rStyle w:val="CharacterStyle2"/>
          <w:rFonts w:ascii="Times New Roman" w:hAnsi="Times New Roman" w:cs="Times New Roman"/>
          <w:spacing w:val="3"/>
          <w:sz w:val="24"/>
          <w:szCs w:val="24"/>
        </w:rPr>
        <w:t xml:space="preserve">local suppliers still have unstable production capacities and could not confirm orders </w:t>
      </w:r>
      <w:r w:rsidRPr="007F2EAE">
        <w:rPr>
          <w:rStyle w:val="CharacterStyle2"/>
          <w:rFonts w:ascii="Times New Roman" w:hAnsi="Times New Roman" w:cs="Times New Roman"/>
          <w:spacing w:val="2"/>
          <w:sz w:val="24"/>
          <w:szCs w:val="24"/>
        </w:rPr>
        <w:t xml:space="preserve">and deliver the goods on time, which results in the emergent air freight, transhipment </w:t>
      </w:r>
      <w:r w:rsidRPr="007F2EAE">
        <w:rPr>
          <w:rStyle w:val="CharacterStyle2"/>
          <w:rFonts w:ascii="Times New Roman" w:hAnsi="Times New Roman" w:cs="Times New Roman"/>
          <w:spacing w:val="-1"/>
          <w:sz w:val="24"/>
          <w:szCs w:val="24"/>
        </w:rPr>
        <w:t xml:space="preserve">or using defective or dubious materials to make up customer's orders during the delivery </w:t>
      </w:r>
      <w:r w:rsidRPr="007F2EAE">
        <w:rPr>
          <w:rStyle w:val="CharacterStyle2"/>
          <w:rFonts w:ascii="Times New Roman" w:hAnsi="Times New Roman" w:cs="Times New Roman"/>
          <w:sz w:val="24"/>
          <w:szCs w:val="24"/>
        </w:rPr>
        <w:t>stage.</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z w:val="24"/>
          <w:szCs w:val="24"/>
        </w:rPr>
        <w:t xml:space="preserve">There is also a culture conflict. First, some local suppliers are not willing to accept </w:t>
      </w:r>
      <w:r w:rsidRPr="007F2EAE">
        <w:rPr>
          <w:rStyle w:val="CharacterStyle2"/>
          <w:rFonts w:ascii="Times New Roman" w:hAnsi="Times New Roman" w:cs="Times New Roman"/>
          <w:spacing w:val="-3"/>
          <w:sz w:val="24"/>
          <w:szCs w:val="24"/>
        </w:rPr>
        <w:t xml:space="preserve">management reform. Flextronics Zhuhai has its own methods, tools, terms and procedures </w:t>
      </w:r>
      <w:r w:rsidRPr="007F2EAE">
        <w:rPr>
          <w:rStyle w:val="CharacterStyle2"/>
          <w:rFonts w:ascii="Times New Roman" w:hAnsi="Times New Roman" w:cs="Times New Roman"/>
          <w:sz w:val="24"/>
          <w:szCs w:val="24"/>
        </w:rPr>
        <w:t xml:space="preserve">to manage its suppliers, and local suppliers struggle to understand this. Having gone through the several strict investigation processes at an early stage, local suppliers are finally confirmed to be an initial partner, but when Flextronics Zhuhai asks for further </w:t>
      </w:r>
      <w:r w:rsidRPr="007F2EAE">
        <w:rPr>
          <w:rStyle w:val="CharacterStyle2"/>
          <w:rFonts w:ascii="Times New Roman" w:hAnsi="Times New Roman" w:cs="Times New Roman"/>
          <w:spacing w:val="-2"/>
          <w:sz w:val="24"/>
          <w:szCs w:val="24"/>
        </w:rPr>
        <w:t xml:space="preserve">management structure reforms, some local suppliers may be too anxious about complying </w:t>
      </w:r>
      <w:r w:rsidRPr="007F2EAE">
        <w:rPr>
          <w:rStyle w:val="CharacterStyle2"/>
          <w:rFonts w:ascii="Times New Roman" w:hAnsi="Times New Roman" w:cs="Times New Roman"/>
          <w:sz w:val="24"/>
          <w:szCs w:val="24"/>
        </w:rPr>
        <w:t>and give up the partnership.</w:t>
      </w:r>
    </w:p>
    <w:p w:rsidR="00EA15A0" w:rsidRPr="007F2EAE" w:rsidRDefault="00177030" w:rsidP="000B0830">
      <w:pPr>
        <w:pStyle w:val="Style7"/>
        <w:spacing w:line="240" w:lineRule="auto"/>
        <w:ind w:left="0"/>
        <w:rPr>
          <w:rStyle w:val="CharacterStyle2"/>
          <w:rFonts w:ascii="Times New Roman" w:hAnsi="Times New Roman" w:cs="Times New Roman"/>
          <w:sz w:val="24"/>
          <w:szCs w:val="24"/>
        </w:rPr>
      </w:pPr>
      <w:r w:rsidRPr="007F2EAE">
        <w:rPr>
          <w:rStyle w:val="CharacterStyle2"/>
          <w:rFonts w:ascii="Times New Roman" w:hAnsi="Times New Roman" w:cs="Times New Roman"/>
          <w:sz w:val="24"/>
          <w:szCs w:val="24"/>
        </w:rPr>
        <w:t xml:space="preserve">Secondly, there are communication problems between Flextronics Zhuhai and local suppliers. China is the only country that uses the Chinese language, and due to its vast territory, it has a variety of dialects. Different places may have totally different dialects and China's internationalization level is very low. Even if English language education is popular in China today, Chinese enterprises still have great difficulty in communicating with the overseas staff of Flextronics and these communication obstacles greatly affect </w:t>
      </w:r>
      <w:r w:rsidRPr="007F2EAE">
        <w:rPr>
          <w:rStyle w:val="CharacterStyle2"/>
          <w:rFonts w:ascii="Times New Roman" w:hAnsi="Times New Roman" w:cs="Times New Roman"/>
          <w:spacing w:val="6"/>
          <w:sz w:val="24"/>
          <w:szCs w:val="24"/>
        </w:rPr>
        <w:t xml:space="preserve">their further cooperation. For example, technical requirements for components can </w:t>
      </w:r>
      <w:r w:rsidRPr="007F2EAE">
        <w:rPr>
          <w:rStyle w:val="CharacterStyle2"/>
          <w:rFonts w:ascii="Times New Roman" w:hAnsi="Times New Roman" w:cs="Times New Roman"/>
          <w:spacing w:val="4"/>
          <w:sz w:val="24"/>
          <w:szCs w:val="24"/>
        </w:rPr>
        <w:t xml:space="preserve">not be transferred to the suppliers quickly and effectively, and failure to understand </w:t>
      </w:r>
      <w:r w:rsidRPr="007F2EAE">
        <w:rPr>
          <w:rStyle w:val="CharacterStyle2"/>
          <w:rFonts w:ascii="Times New Roman" w:hAnsi="Times New Roman" w:cs="Times New Roman"/>
          <w:sz w:val="24"/>
          <w:szCs w:val="24"/>
        </w:rPr>
        <w:t xml:space="preserve">what is being said has led to deviation in the manufacture of components so that the </w:t>
      </w:r>
      <w:r w:rsidRPr="007F2EAE">
        <w:rPr>
          <w:rStyle w:val="CharacterStyle2"/>
          <w:rFonts w:ascii="Times New Roman" w:hAnsi="Times New Roman" w:cs="Times New Roman"/>
          <w:spacing w:val="-1"/>
          <w:sz w:val="24"/>
          <w:szCs w:val="24"/>
        </w:rPr>
        <w:t xml:space="preserve">control of technical requirements is unsatisfactory and may cause the components to fail </w:t>
      </w:r>
      <w:r w:rsidRPr="007F2EAE">
        <w:rPr>
          <w:rStyle w:val="CharacterStyle2"/>
          <w:rFonts w:ascii="Times New Roman" w:hAnsi="Times New Roman" w:cs="Times New Roman"/>
          <w:sz w:val="24"/>
          <w:szCs w:val="24"/>
        </w:rPr>
        <w:t>Flextronics' quality inspection text.</w:t>
      </w:r>
    </w:p>
    <w:p w:rsidR="00EA15A0" w:rsidRPr="007F2EAE" w:rsidRDefault="00177030" w:rsidP="000B0830">
      <w:pPr>
        <w:pStyle w:val="Style7"/>
        <w:spacing w:line="240" w:lineRule="auto"/>
        <w:ind w:left="0"/>
        <w:rPr>
          <w:rStyle w:val="CharacterStyle2"/>
          <w:rFonts w:ascii="Times New Roman" w:hAnsi="Times New Roman" w:cs="Times New Roman"/>
          <w:sz w:val="24"/>
          <w:szCs w:val="24"/>
          <w:lang w:val="id-ID"/>
        </w:rPr>
      </w:pPr>
      <w:r w:rsidRPr="007F2EAE">
        <w:rPr>
          <w:rStyle w:val="CharacterStyle2"/>
          <w:rFonts w:ascii="Times New Roman" w:hAnsi="Times New Roman" w:cs="Times New Roman"/>
          <w:sz w:val="24"/>
          <w:szCs w:val="24"/>
        </w:rPr>
        <w:t xml:space="preserve">Thirdly, China's Guanxi' culture is an obstacle. Guanxi refers to personal and </w:t>
      </w:r>
      <w:r w:rsidRPr="007F2EAE">
        <w:rPr>
          <w:rStyle w:val="CharacterStyle2"/>
          <w:rFonts w:ascii="Times New Roman" w:hAnsi="Times New Roman" w:cs="Times New Roman"/>
          <w:spacing w:val="-3"/>
          <w:sz w:val="24"/>
          <w:szCs w:val="24"/>
        </w:rPr>
        <w:t xml:space="preserve">interpersonal relationships and plays a critical role on social networks, trust, commitment, </w:t>
      </w:r>
      <w:r w:rsidRPr="007F2EAE">
        <w:rPr>
          <w:rStyle w:val="CharacterStyle2"/>
          <w:rFonts w:ascii="Times New Roman" w:hAnsi="Times New Roman" w:cs="Times New Roman"/>
          <w:spacing w:val="-2"/>
          <w:sz w:val="24"/>
          <w:szCs w:val="24"/>
        </w:rPr>
        <w:t xml:space="preserve">reciprocity and long-term benefits in Chinese society (Yeung and Tung, 1996). It is viewed </w:t>
      </w:r>
      <w:r w:rsidRPr="007F2EAE">
        <w:rPr>
          <w:rStyle w:val="CharacterStyle2"/>
          <w:rFonts w:ascii="Times New Roman" w:hAnsi="Times New Roman" w:cs="Times New Roman"/>
          <w:sz w:val="24"/>
          <w:szCs w:val="24"/>
        </w:rPr>
        <w:t xml:space="preserve">as part of a firm's core competency and provides competitive advantage (Luo, 1997), as well as the lifeblood of personal relationships and business conduct in China. Before starting a business relationship, buyers and sellers in China may need to meet several times until they establish a profound emotional bond with each other. This is the most </w:t>
      </w:r>
      <w:r w:rsidRPr="007F2EAE">
        <w:rPr>
          <w:rStyle w:val="CharacterStyle2"/>
          <w:rFonts w:ascii="Times New Roman" w:hAnsi="Times New Roman" w:cs="Times New Roman"/>
          <w:spacing w:val="-2"/>
          <w:sz w:val="24"/>
          <w:szCs w:val="24"/>
        </w:rPr>
        <w:t xml:space="preserve">important thing in Chinese business in most situations. Flextronics' sourcing staff mainly </w:t>
      </w:r>
      <w:r w:rsidRPr="007F2EAE">
        <w:rPr>
          <w:rStyle w:val="CharacterStyle2"/>
          <w:rFonts w:ascii="Times New Roman" w:hAnsi="Times New Roman" w:cs="Times New Roman"/>
          <w:sz w:val="24"/>
          <w:szCs w:val="24"/>
        </w:rPr>
        <w:t>use telephone and e-mail to contact suppliers: Chinese companies are not used to this style of communication, and the discomfort it causes may mean that they give up or terminate their cooperation with Flextronics.</w:t>
      </w:r>
    </w:p>
    <w:p w:rsidR="00EA15A0" w:rsidRDefault="00177030" w:rsidP="000B0830">
      <w:pPr>
        <w:pStyle w:val="Style1"/>
        <w:adjustRightInd/>
        <w:ind w:left="0"/>
        <w:jc w:val="both"/>
        <w:rPr>
          <w:sz w:val="24"/>
          <w:szCs w:val="24"/>
        </w:rPr>
      </w:pPr>
      <w:r w:rsidRPr="007F2EAE">
        <w:rPr>
          <w:sz w:val="24"/>
          <w:szCs w:val="24"/>
        </w:rPr>
        <w:t>Flextronics Zhuhai's sourcing manager said:</w:t>
      </w:r>
    </w:p>
    <w:p w:rsidR="00FE2C44" w:rsidRDefault="00FE2C44" w:rsidP="000B0830">
      <w:pPr>
        <w:pStyle w:val="Style1"/>
        <w:adjustRightInd/>
        <w:ind w:left="0"/>
        <w:jc w:val="both"/>
        <w:rPr>
          <w:sz w:val="24"/>
          <w:szCs w:val="24"/>
        </w:rPr>
      </w:pPr>
    </w:p>
    <w:p w:rsidR="00FE2C44" w:rsidRPr="007F2EAE" w:rsidRDefault="00FE2C44" w:rsidP="000B0830">
      <w:pPr>
        <w:pStyle w:val="Style1"/>
        <w:adjustRightInd/>
        <w:ind w:left="0"/>
        <w:jc w:val="both"/>
        <w:rPr>
          <w:sz w:val="24"/>
          <w:szCs w:val="24"/>
        </w:rPr>
      </w:pPr>
    </w:p>
    <w:p w:rsidR="00EA15A0" w:rsidRPr="007F2EAE" w:rsidRDefault="00177030" w:rsidP="00FE2C44">
      <w:pPr>
        <w:pStyle w:val="Style1"/>
        <w:adjustRightInd/>
        <w:ind w:left="360" w:right="288"/>
        <w:jc w:val="both"/>
        <w:rPr>
          <w:i/>
          <w:iCs/>
          <w:sz w:val="24"/>
          <w:szCs w:val="24"/>
        </w:rPr>
      </w:pPr>
      <w:r w:rsidRPr="007F2EAE">
        <w:rPr>
          <w:i/>
          <w:iCs/>
          <w:spacing w:val="11"/>
          <w:sz w:val="24"/>
          <w:szCs w:val="24"/>
        </w:rPr>
        <w:t xml:space="preserve">We are faced with both opportunities and challenges in the implementation of national </w:t>
      </w:r>
      <w:r w:rsidRPr="007F2EAE">
        <w:rPr>
          <w:i/>
          <w:iCs/>
          <w:spacing w:val="5"/>
          <w:sz w:val="24"/>
          <w:szCs w:val="24"/>
        </w:rPr>
        <w:t xml:space="preserve">sourcing strategy. We will continue to vigorously implement the national sourcing strategy at </w:t>
      </w:r>
      <w:r w:rsidRPr="007F2EAE">
        <w:rPr>
          <w:i/>
          <w:iCs/>
          <w:sz w:val="24"/>
          <w:szCs w:val="24"/>
        </w:rPr>
        <w:t>the next stage. We should summarize the experiences and lessons on the cooperation with local suppliers to make our products more competitive both in quality and price.</w:t>
      </w:r>
    </w:p>
    <w:p w:rsidR="00EA15A0" w:rsidRPr="007F2EAE" w:rsidRDefault="00EA15A0" w:rsidP="000B0830">
      <w:pPr>
        <w:spacing w:line="240" w:lineRule="auto"/>
        <w:ind w:left="0"/>
        <w:rPr>
          <w:sz w:val="24"/>
          <w:szCs w:val="24"/>
        </w:rPr>
        <w:sectPr w:rsidR="00EA15A0" w:rsidRPr="007F2EAE" w:rsidSect="002811E6">
          <w:pgSz w:w="12240" w:h="15840" w:code="1"/>
          <w:pgMar w:top="1728" w:right="1728" w:bottom="1152" w:left="1872" w:header="720" w:footer="720" w:gutter="0"/>
          <w:cols w:space="720"/>
          <w:noEndnote/>
          <w:titlePg/>
        </w:sectPr>
      </w:pPr>
    </w:p>
    <w:p w:rsidR="00EA15A0" w:rsidRPr="00FE2C44" w:rsidRDefault="00B92C30">
      <w:pPr>
        <w:pStyle w:val="Style4"/>
        <w:adjustRightInd/>
        <w:spacing w:before="36" w:line="285" w:lineRule="auto"/>
        <w:ind w:left="144"/>
        <w:rPr>
          <w:rStyle w:val="CharacterStyle3"/>
          <w:rFonts w:ascii="Tahoma" w:hAnsi="Tahoma" w:cs="Tahoma"/>
          <w:b/>
          <w:bCs/>
          <w:sz w:val="22"/>
          <w:szCs w:val="22"/>
        </w:rPr>
      </w:pPr>
      <w:r w:rsidRPr="00FE2C44">
        <w:rPr>
          <w:rFonts w:ascii="Tahoma" w:hAnsi="Tahoma" w:cs="Tahoma"/>
          <w:b/>
          <w:bCs/>
          <w:noProof/>
          <w:sz w:val="22"/>
          <w:szCs w:val="22"/>
        </w:rPr>
        <w:lastRenderedPageBreak/>
        <mc:AlternateContent>
          <mc:Choice Requires="wps">
            <w:drawing>
              <wp:anchor distT="0" distB="0" distL="114300" distR="114300" simplePos="0" relativeHeight="251657215" behindDoc="0" locked="0" layoutInCell="1" allowOverlap="1" wp14:anchorId="5255AB75" wp14:editId="3B9F76DB">
                <wp:simplePos x="0" y="0"/>
                <wp:positionH relativeFrom="margin">
                  <wp:align>right</wp:align>
                </wp:positionH>
                <wp:positionV relativeFrom="line">
                  <wp:posOffset>-73138</wp:posOffset>
                </wp:positionV>
                <wp:extent cx="5567422" cy="1252220"/>
                <wp:effectExtent l="0" t="0" r="14605" b="24130"/>
                <wp:wrapNone/>
                <wp:docPr id="4" name="Rectangle 4"/>
                <wp:cNvGraphicFramePr/>
                <a:graphic xmlns:a="http://schemas.openxmlformats.org/drawingml/2006/main">
                  <a:graphicData uri="http://schemas.microsoft.com/office/word/2010/wordprocessingShape">
                    <wps:wsp>
                      <wps:cNvSpPr/>
                      <wps:spPr>
                        <a:xfrm>
                          <a:off x="0" y="0"/>
                          <a:ext cx="5567422" cy="125222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282E2B" id="Rectangle 4" o:spid="_x0000_s1026" style="position:absolute;margin-left:387.2pt;margin-top:-5.75pt;width:438.4pt;height:98.6pt;z-index:251657215;visibility:visible;mso-wrap-style:square;mso-width-percent:0;mso-height-percent:0;mso-wrap-distance-left:9pt;mso-wrap-distance-top:0;mso-wrap-distance-right:9pt;mso-wrap-distance-bottom:0;mso-position-horizontal:right;mso-position-horizontal-relative:margin;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" filled="f" strokecolor="black [3213]" strokeweight="1pt">
                <w10:wrap anchorx="margin" anchory="line"/>
              </v:rect>
            </w:pict>
          </mc:Fallback>
        </mc:AlternateContent>
      </w:r>
      <w:r w:rsidR="00177030" w:rsidRPr="00FE2C44">
        <w:rPr>
          <w:rStyle w:val="CharacterStyle3"/>
          <w:rFonts w:ascii="Tahoma" w:hAnsi="Tahoma" w:cs="Tahoma"/>
          <w:b/>
          <w:bCs/>
          <w:sz w:val="22"/>
          <w:szCs w:val="22"/>
        </w:rPr>
        <w:t>LESSON LEARNED</w:t>
      </w:r>
    </w:p>
    <w:p w:rsidR="00EA15A0" w:rsidRPr="00FE2C44" w:rsidRDefault="00177030">
      <w:pPr>
        <w:pStyle w:val="Style1"/>
        <w:adjustRightInd/>
        <w:spacing w:before="72" w:line="360" w:lineRule="auto"/>
        <w:ind w:left="144"/>
        <w:rPr>
          <w:rFonts w:ascii="Tahoma" w:hAnsi="Tahoma" w:cs="Tahoma"/>
          <w:b/>
          <w:bCs/>
        </w:rPr>
      </w:pPr>
      <w:r w:rsidRPr="00FE2C44">
        <w:rPr>
          <w:rFonts w:ascii="Tahoma" w:hAnsi="Tahoma" w:cs="Tahoma"/>
          <w:b/>
          <w:bCs/>
        </w:rPr>
        <w:t>The difficulties in selecting the right sourcing mode</w:t>
      </w:r>
    </w:p>
    <w:p w:rsidR="00EA15A0" w:rsidRPr="00FE2C44" w:rsidRDefault="00177030" w:rsidP="00B92C30">
      <w:pPr>
        <w:pStyle w:val="Style4"/>
        <w:adjustRightInd/>
        <w:spacing w:line="276" w:lineRule="auto"/>
        <w:ind w:left="144" w:right="892"/>
        <w:jc w:val="both"/>
        <w:rPr>
          <w:rStyle w:val="CharacterStyle3"/>
          <w:rFonts w:ascii="Tahoma" w:hAnsi="Tahoma" w:cs="Tahoma"/>
        </w:rPr>
      </w:pPr>
      <w:r w:rsidRPr="00FE2C44">
        <w:rPr>
          <w:rStyle w:val="CharacterStyle3"/>
          <w:rFonts w:ascii="Tahoma" w:hAnsi="Tahoma" w:cs="Tahoma"/>
        </w:rPr>
        <w:t>This case study shows relevant variables affecting sourcing choices. It also highlights the importance of a structured supplier selection and the management of culture conflicts.</w:t>
      </w:r>
    </w:p>
    <w:p w:rsidR="00EA15A0" w:rsidRPr="00FE2C44" w:rsidRDefault="00B92C30">
      <w:pPr>
        <w:pStyle w:val="Style1"/>
        <w:adjustRightInd/>
        <w:spacing w:before="1044" w:line="307" w:lineRule="auto"/>
        <w:ind w:left="144"/>
        <w:rPr>
          <w:rFonts w:ascii="Tahoma" w:hAnsi="Tahoma" w:cs="Tahoma"/>
          <w:b/>
          <w:bCs/>
          <w:sz w:val="22"/>
          <w:szCs w:val="22"/>
        </w:rPr>
      </w:pPr>
      <w:r w:rsidRPr="00FE2C44">
        <w:rPr>
          <w:rFonts w:ascii="Tahoma" w:hAnsi="Tahoma" w:cs="Tahoma"/>
          <w:b/>
          <w:bCs/>
          <w:noProof/>
          <w:sz w:val="22"/>
          <w:szCs w:val="22"/>
        </w:rPr>
        <mc:AlternateContent>
          <mc:Choice Requires="wps">
            <w:drawing>
              <wp:anchor distT="0" distB="0" distL="114300" distR="114300" simplePos="0" relativeHeight="251660288" behindDoc="0" locked="0" layoutInCell="1" allowOverlap="1" wp14:anchorId="1E14E363" wp14:editId="22641460">
                <wp:simplePos x="0" y="0"/>
                <wp:positionH relativeFrom="margin">
                  <wp:align>right</wp:align>
                </wp:positionH>
                <wp:positionV relativeFrom="paragraph">
                  <wp:posOffset>583903</wp:posOffset>
                </wp:positionV>
                <wp:extent cx="5578619" cy="2415496"/>
                <wp:effectExtent l="0" t="0" r="22225" b="23495"/>
                <wp:wrapNone/>
                <wp:docPr id="5" name="Rectangle 5"/>
                <wp:cNvGraphicFramePr/>
                <a:graphic xmlns:a="http://schemas.openxmlformats.org/drawingml/2006/main">
                  <a:graphicData uri="http://schemas.microsoft.com/office/word/2010/wordprocessingShape">
                    <wps:wsp>
                      <wps:cNvSpPr/>
                      <wps:spPr>
                        <a:xfrm>
                          <a:off x="0" y="0"/>
                          <a:ext cx="5578619" cy="2415496"/>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79CD10" id="Rectangle 5" o:spid="_x0000_s1026" style="position:absolute;margin-left:388.05pt;margin-top:46pt;width:439.25pt;height:190.2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" filled="f" strokecolor="black [3213]" strokeweight="1pt">
                <w10:wrap anchorx="margin"/>
              </v:rect>
            </w:pict>
          </mc:Fallback>
        </mc:AlternateContent>
      </w:r>
      <w:r w:rsidR="00177030" w:rsidRPr="00FE2C44">
        <w:rPr>
          <w:rFonts w:ascii="Tahoma" w:hAnsi="Tahoma" w:cs="Tahoma"/>
          <w:b/>
          <w:bCs/>
          <w:sz w:val="22"/>
          <w:szCs w:val="22"/>
        </w:rPr>
        <w:t>QUESTIONS FOR STUDENTS</w:t>
      </w:r>
    </w:p>
    <w:p w:rsidR="00EA15A0" w:rsidRPr="00FE2C44" w:rsidRDefault="00177030" w:rsidP="00B92C30">
      <w:pPr>
        <w:pStyle w:val="Style5"/>
        <w:numPr>
          <w:ilvl w:val="0"/>
          <w:numId w:val="4"/>
        </w:numPr>
        <w:tabs>
          <w:tab w:val="clear" w:pos="432"/>
          <w:tab w:val="num" w:pos="648"/>
        </w:tabs>
        <w:spacing w:line="292" w:lineRule="auto"/>
        <w:ind w:right="750"/>
        <w:rPr>
          <w:rStyle w:val="CharacterStyle3"/>
          <w:rFonts w:ascii="Tahoma" w:hAnsi="Tahoma" w:cs="Tahoma"/>
        </w:rPr>
      </w:pPr>
      <w:r w:rsidRPr="00FE2C44">
        <w:rPr>
          <w:rStyle w:val="CharacterStyle3"/>
          <w:rFonts w:ascii="Tahoma" w:hAnsi="Tahoma" w:cs="Tahoma"/>
        </w:rPr>
        <w:t>What are the determining factors that led Flextronics to choose the site in Zhuhai?</w:t>
      </w:r>
    </w:p>
    <w:p w:rsidR="00EA15A0" w:rsidRPr="00FE2C44" w:rsidRDefault="00177030" w:rsidP="00B92C30">
      <w:pPr>
        <w:pStyle w:val="Style5"/>
        <w:numPr>
          <w:ilvl w:val="0"/>
          <w:numId w:val="4"/>
        </w:numPr>
        <w:tabs>
          <w:tab w:val="clear" w:pos="432"/>
          <w:tab w:val="num" w:pos="648"/>
        </w:tabs>
        <w:ind w:right="750"/>
        <w:rPr>
          <w:rStyle w:val="CharacterStyle3"/>
          <w:rFonts w:ascii="Tahoma" w:hAnsi="Tahoma" w:cs="Tahoma"/>
        </w:rPr>
      </w:pPr>
      <w:r w:rsidRPr="00FE2C44">
        <w:rPr>
          <w:rStyle w:val="CharacterStyle3"/>
          <w:rFonts w:ascii="Tahoma" w:hAnsi="Tahoma" w:cs="Tahoma"/>
        </w:rPr>
        <w:t>What are the advantages of centralized and decentralized organizational structures in the international sourcing process?</w:t>
      </w:r>
    </w:p>
    <w:p w:rsidR="00EA15A0" w:rsidRPr="00FE2C44" w:rsidRDefault="00177030" w:rsidP="00B92C30">
      <w:pPr>
        <w:pStyle w:val="Style5"/>
        <w:numPr>
          <w:ilvl w:val="0"/>
          <w:numId w:val="4"/>
        </w:numPr>
        <w:tabs>
          <w:tab w:val="clear" w:pos="432"/>
          <w:tab w:val="num" w:pos="648"/>
        </w:tabs>
        <w:spacing w:before="36" w:line="280" w:lineRule="auto"/>
        <w:ind w:right="750"/>
        <w:rPr>
          <w:rStyle w:val="CharacterStyle3"/>
          <w:rFonts w:ascii="Tahoma" w:hAnsi="Tahoma" w:cs="Tahoma"/>
        </w:rPr>
      </w:pPr>
      <w:r w:rsidRPr="00FE2C44">
        <w:rPr>
          <w:rStyle w:val="CharacterStyle3"/>
          <w:rFonts w:ascii="Tahoma" w:hAnsi="Tahoma" w:cs="Tahoma"/>
        </w:rPr>
        <w:t>Why did Flextronics Zhuhai decide to better leverage national sourcing?</w:t>
      </w:r>
    </w:p>
    <w:p w:rsidR="00EA15A0" w:rsidRPr="00FE2C44" w:rsidRDefault="00177030" w:rsidP="00B92C30">
      <w:pPr>
        <w:pStyle w:val="Style5"/>
        <w:numPr>
          <w:ilvl w:val="0"/>
          <w:numId w:val="4"/>
        </w:numPr>
        <w:tabs>
          <w:tab w:val="clear" w:pos="432"/>
          <w:tab w:val="num" w:pos="648"/>
        </w:tabs>
        <w:spacing w:line="302" w:lineRule="auto"/>
        <w:ind w:right="750"/>
        <w:rPr>
          <w:rStyle w:val="CharacterStyle3"/>
          <w:rFonts w:ascii="Tahoma" w:hAnsi="Tahoma" w:cs="Tahoma"/>
        </w:rPr>
      </w:pPr>
      <w:r w:rsidRPr="00FE2C44">
        <w:rPr>
          <w:rStyle w:val="CharacterStyle3"/>
          <w:rFonts w:ascii="Tahoma" w:hAnsi="Tahoma" w:cs="Tahoma"/>
        </w:rPr>
        <w:t>What problems did Flextronics Zhuhai meet in national sourcing?</w:t>
      </w:r>
    </w:p>
    <w:p w:rsidR="00EA15A0" w:rsidRPr="00FE2C44" w:rsidRDefault="00177030">
      <w:pPr>
        <w:pStyle w:val="Style4"/>
        <w:adjustRightInd/>
        <w:spacing w:before="432" w:line="290" w:lineRule="auto"/>
        <w:ind w:left="144"/>
        <w:rPr>
          <w:rStyle w:val="CharacterStyle3"/>
          <w:rFonts w:ascii="Tahoma" w:hAnsi="Tahoma" w:cs="Tahoma"/>
          <w:b/>
          <w:bCs/>
          <w:sz w:val="22"/>
          <w:szCs w:val="22"/>
        </w:rPr>
      </w:pPr>
      <w:r w:rsidRPr="00FE2C44">
        <w:rPr>
          <w:rStyle w:val="CharacterStyle3"/>
          <w:rFonts w:ascii="Tahoma" w:hAnsi="Tahoma" w:cs="Tahoma"/>
          <w:b/>
          <w:bCs/>
          <w:sz w:val="22"/>
          <w:szCs w:val="22"/>
        </w:rPr>
        <w:t>OPEN DISCUSSION</w:t>
      </w:r>
    </w:p>
    <w:p w:rsidR="00EA15A0" w:rsidRPr="00FE2C44" w:rsidRDefault="00177030" w:rsidP="00B92C30">
      <w:pPr>
        <w:pStyle w:val="Style5"/>
        <w:numPr>
          <w:ilvl w:val="0"/>
          <w:numId w:val="5"/>
        </w:numPr>
        <w:tabs>
          <w:tab w:val="clear" w:pos="432"/>
          <w:tab w:val="num" w:pos="648"/>
        </w:tabs>
        <w:spacing w:line="290" w:lineRule="auto"/>
        <w:ind w:right="750"/>
        <w:rPr>
          <w:rStyle w:val="CharacterStyle3"/>
          <w:rFonts w:ascii="Tahoma" w:hAnsi="Tahoma" w:cs="Tahoma"/>
        </w:rPr>
      </w:pPr>
      <w:r w:rsidRPr="00FE2C44">
        <w:rPr>
          <w:rStyle w:val="CharacterStyle3"/>
          <w:rFonts w:ascii="Tahoma" w:hAnsi="Tahoma" w:cs="Tahoma"/>
          <w:spacing w:val="8"/>
        </w:rPr>
        <w:t xml:space="preserve">Should Flextronics Zhuhai's mobile phone department adopt the centralized or </w:t>
      </w:r>
      <w:r w:rsidRPr="00FE2C44">
        <w:rPr>
          <w:rStyle w:val="CharacterStyle3"/>
          <w:rFonts w:ascii="Tahoma" w:hAnsi="Tahoma" w:cs="Tahoma"/>
        </w:rPr>
        <w:t>decentralized structure when sourcing general components in the next stage?</w:t>
      </w:r>
    </w:p>
    <w:p w:rsidR="00EA15A0" w:rsidRPr="00FE2C44" w:rsidRDefault="00177030" w:rsidP="00B92C30">
      <w:pPr>
        <w:pStyle w:val="Style5"/>
        <w:numPr>
          <w:ilvl w:val="0"/>
          <w:numId w:val="5"/>
        </w:numPr>
        <w:tabs>
          <w:tab w:val="clear" w:pos="432"/>
          <w:tab w:val="num" w:pos="648"/>
        </w:tabs>
        <w:ind w:right="750"/>
        <w:rPr>
          <w:rStyle w:val="CharacterStyle3"/>
          <w:rFonts w:ascii="Tahoma" w:hAnsi="Tahoma" w:cs="Tahoma"/>
        </w:rPr>
      </w:pPr>
      <w:r w:rsidRPr="00FE2C44">
        <w:rPr>
          <w:rStyle w:val="CharacterStyle3"/>
          <w:rFonts w:ascii="Tahoma" w:hAnsi="Tahoma" w:cs="Tahoma"/>
        </w:rPr>
        <w:t>In the national sourcing process, there are difficulties between Flextronics Zhuhai and local suppliers. List and discuss some of these problems.</w:t>
      </w:r>
    </w:p>
    <w:p w:rsidR="00EA15A0" w:rsidRPr="00FE2C44" w:rsidRDefault="00177030">
      <w:pPr>
        <w:pStyle w:val="Style4"/>
        <w:adjustRightInd/>
        <w:spacing w:before="684" w:line="271" w:lineRule="auto"/>
        <w:rPr>
          <w:rStyle w:val="CharacterStyle3"/>
          <w:rFonts w:ascii="Tahoma" w:hAnsi="Tahoma" w:cs="Tahoma"/>
          <w:sz w:val="24"/>
          <w:szCs w:val="30"/>
        </w:rPr>
      </w:pPr>
      <w:r w:rsidRPr="00FE2C44">
        <w:rPr>
          <w:rStyle w:val="CharacterStyle3"/>
          <w:rFonts w:ascii="Tahoma" w:hAnsi="Tahoma" w:cs="Tahoma"/>
          <w:sz w:val="24"/>
          <w:szCs w:val="30"/>
        </w:rPr>
        <w:t>Conclusion</w:t>
      </w:r>
    </w:p>
    <w:p w:rsidR="00B92C30" w:rsidRPr="00FE2C44" w:rsidRDefault="00177030" w:rsidP="001A5555">
      <w:pPr>
        <w:pStyle w:val="Style4"/>
        <w:adjustRightInd/>
        <w:spacing w:before="180"/>
        <w:jc w:val="both"/>
        <w:rPr>
          <w:rFonts w:ascii="Times New Roman" w:hAnsi="Times New Roman" w:cs="Times New Roman"/>
          <w:kern w:val="2"/>
          <w:sz w:val="24"/>
          <w:szCs w:val="24"/>
          <w:lang w:val="id-ID"/>
        </w:rPr>
      </w:pPr>
      <w:r w:rsidRPr="00FE2C44">
        <w:rPr>
          <w:rStyle w:val="CharacterStyle3"/>
          <w:rFonts w:ascii="Times New Roman" w:hAnsi="Times New Roman" w:cs="Times New Roman"/>
          <w:kern w:val="2"/>
          <w:sz w:val="24"/>
          <w:szCs w:val="24"/>
        </w:rPr>
        <w:t>It is widely believed that international sourcing occurs more frequently due to</w:t>
      </w:r>
      <w:r w:rsidR="00411876" w:rsidRPr="00FE2C44">
        <w:rPr>
          <w:rStyle w:val="CharacterStyle3"/>
          <w:rFonts w:ascii="Times New Roman" w:hAnsi="Times New Roman" w:cs="Times New Roman"/>
          <w:kern w:val="2"/>
          <w:sz w:val="24"/>
          <w:szCs w:val="24"/>
          <w:lang w:val="id-ID"/>
        </w:rPr>
        <w:t xml:space="preserve"> </w:t>
      </w:r>
      <w:r w:rsidRPr="00FE2C44">
        <w:rPr>
          <w:rFonts w:ascii="Times New Roman" w:hAnsi="Times New Roman" w:cs="Times New Roman"/>
          <w:kern w:val="2"/>
          <w:sz w:val="24"/>
          <w:szCs w:val="24"/>
        </w:rPr>
        <w:t>globalization, intense competition, shorter product life cycles, increasing complexity of products and higher customer requirements. It calls for a more efficient supply chain management through better coordination and cooperation among worldwide supply chain partners. However, there are also many negative aspects in the implementation of international sourcing, such as cultural differences, exchange rate fluctuations, different rules and regulations and so on. Hence, improving the practices of international sourcing to make its benefits outweigh the negative effects and gain competitive advantage has become the challenge for practitioners. Through the case of Flextronics, we can learn some implications for international sourcing.</w:t>
      </w:r>
      <w:r w:rsidR="001A5555" w:rsidRPr="00FE2C44">
        <w:rPr>
          <w:rFonts w:ascii="Times New Roman" w:hAnsi="Times New Roman" w:cs="Times New Roman"/>
          <w:kern w:val="2"/>
          <w:sz w:val="24"/>
          <w:szCs w:val="24"/>
          <w:lang w:val="id-ID"/>
        </w:rPr>
        <w:t xml:space="preserve"> </w:t>
      </w:r>
    </w:p>
    <w:p w:rsidR="001A5555" w:rsidRPr="00FE2C44" w:rsidRDefault="001A5555" w:rsidP="001A5555">
      <w:pPr>
        <w:pStyle w:val="Style4"/>
        <w:adjustRightInd/>
        <w:spacing w:before="180"/>
        <w:jc w:val="both"/>
        <w:rPr>
          <w:rStyle w:val="CharacterStyle3"/>
          <w:rFonts w:ascii="Times New Roman" w:hAnsi="Times New Roman" w:cs="Times New Roman"/>
          <w:kern w:val="2"/>
          <w:sz w:val="24"/>
          <w:szCs w:val="24"/>
        </w:rPr>
      </w:pPr>
    </w:p>
    <w:p w:rsidR="00EA15A0" w:rsidRDefault="00177030" w:rsidP="00FE2C44">
      <w:pPr>
        <w:pStyle w:val="Style4"/>
        <w:adjustRightInd/>
        <w:spacing w:before="360" w:after="240"/>
        <w:ind w:left="288" w:hanging="288"/>
        <w:jc w:val="both"/>
        <w:rPr>
          <w:rStyle w:val="CharacterStyle3"/>
          <w:rFonts w:ascii="Arial Narrow" w:hAnsi="Arial Narrow" w:cs="Arial Narrow"/>
          <w:sz w:val="30"/>
          <w:szCs w:val="30"/>
        </w:rPr>
      </w:pPr>
      <w:r>
        <w:rPr>
          <w:rStyle w:val="CharacterStyle3"/>
          <w:rFonts w:ascii="Arial Narrow" w:hAnsi="Arial Narrow" w:cs="Arial Narrow"/>
          <w:sz w:val="30"/>
          <w:szCs w:val="30"/>
        </w:rPr>
        <w:t>References</w:t>
      </w:r>
    </w:p>
    <w:p w:rsidR="00EA15A0" w:rsidRPr="00FE2C44" w:rsidRDefault="00177030" w:rsidP="00DF0257">
      <w:pPr>
        <w:pStyle w:val="Style1"/>
        <w:adjustRightInd/>
        <w:ind w:left="284" w:hanging="284"/>
        <w:jc w:val="both"/>
        <w:rPr>
          <w:sz w:val="24"/>
          <w:szCs w:val="24"/>
        </w:rPr>
      </w:pPr>
      <w:r w:rsidRPr="00FE2C44">
        <w:rPr>
          <w:sz w:val="24"/>
          <w:szCs w:val="24"/>
        </w:rPr>
        <w:t xml:space="preserve">Arnold, U. (1999). Organization of global sourcing: ways towards an optimal degree of centralization. </w:t>
      </w:r>
      <w:r w:rsidRPr="00FE2C44">
        <w:rPr>
          <w:i/>
          <w:iCs/>
          <w:sz w:val="24"/>
          <w:szCs w:val="24"/>
        </w:rPr>
        <w:t xml:space="preserve">European Journal of Purchasing &amp; Supply Management, 5(3-4), </w:t>
      </w:r>
      <w:r w:rsidRPr="00FE2C44">
        <w:rPr>
          <w:sz w:val="24"/>
          <w:szCs w:val="24"/>
        </w:rPr>
        <w:t>167-174.</w:t>
      </w:r>
    </w:p>
    <w:p w:rsidR="00EA15A0" w:rsidRPr="00FE2C44" w:rsidRDefault="00177030" w:rsidP="00DF0257">
      <w:pPr>
        <w:pStyle w:val="Style1"/>
        <w:adjustRightInd/>
        <w:ind w:left="284" w:hanging="284"/>
        <w:jc w:val="both"/>
        <w:rPr>
          <w:sz w:val="24"/>
          <w:szCs w:val="24"/>
        </w:rPr>
      </w:pPr>
      <w:r w:rsidRPr="00FE2C44">
        <w:rPr>
          <w:sz w:val="24"/>
          <w:szCs w:val="24"/>
        </w:rPr>
        <w:t xml:space="preserve">Chadwick, T. and Rajagopal, S. (1995). </w:t>
      </w:r>
      <w:r w:rsidRPr="00FE2C44">
        <w:rPr>
          <w:i/>
          <w:iCs/>
          <w:sz w:val="24"/>
          <w:szCs w:val="24"/>
        </w:rPr>
        <w:t xml:space="preserve">Strategic Supply Management: An Implementation Toolkit. </w:t>
      </w:r>
      <w:r w:rsidRPr="00FE2C44">
        <w:rPr>
          <w:sz w:val="24"/>
          <w:szCs w:val="24"/>
        </w:rPr>
        <w:t>Oxford: Butterworth-Heinemann.</w:t>
      </w:r>
      <w:r w:rsidR="00B92C30" w:rsidRPr="00FE2C44">
        <w:rPr>
          <w:sz w:val="24"/>
          <w:szCs w:val="24"/>
          <w:lang w:val="id-ID"/>
        </w:rPr>
        <w:t xml:space="preserve"> </w:t>
      </w:r>
      <w:r w:rsidRPr="00FE2C44">
        <w:rPr>
          <w:spacing w:val="-1"/>
          <w:sz w:val="24"/>
          <w:szCs w:val="24"/>
        </w:rPr>
        <w:t xml:space="preserve">Davis, H. L., Eppen, G. D. and Mattson, L. (1974). Critical factors in world wide purchasing. </w:t>
      </w:r>
      <w:r w:rsidRPr="00FE2C44">
        <w:rPr>
          <w:i/>
          <w:iCs/>
          <w:spacing w:val="-1"/>
          <w:sz w:val="24"/>
          <w:szCs w:val="24"/>
        </w:rPr>
        <w:t xml:space="preserve">Harvard </w:t>
      </w:r>
      <w:r w:rsidRPr="00FE2C44">
        <w:rPr>
          <w:i/>
          <w:iCs/>
          <w:sz w:val="24"/>
          <w:szCs w:val="24"/>
        </w:rPr>
        <w:t xml:space="preserve">Business Review, </w:t>
      </w:r>
      <w:r w:rsidRPr="00FE2C44">
        <w:rPr>
          <w:sz w:val="24"/>
          <w:szCs w:val="24"/>
        </w:rPr>
        <w:lastRenderedPageBreak/>
        <w:t>November—December, 81-90.</w:t>
      </w:r>
    </w:p>
    <w:p w:rsidR="00411876" w:rsidRPr="00FE2C44" w:rsidRDefault="00177030" w:rsidP="00DF0257">
      <w:pPr>
        <w:pStyle w:val="Style10"/>
        <w:spacing w:line="240" w:lineRule="auto"/>
        <w:ind w:left="284" w:hanging="284"/>
        <w:jc w:val="both"/>
        <w:rPr>
          <w:rStyle w:val="CharacterStyle1"/>
          <w:rFonts w:ascii="Times New Roman" w:hAnsi="Times New Roman" w:cs="Times New Roman"/>
          <w:spacing w:val="-1"/>
          <w:sz w:val="24"/>
          <w:szCs w:val="24"/>
          <w:lang w:val="id-ID"/>
        </w:rPr>
      </w:pPr>
      <w:r w:rsidRPr="00FE2C44">
        <w:rPr>
          <w:rStyle w:val="CharacterStyle1"/>
          <w:rFonts w:ascii="Times New Roman" w:hAnsi="Times New Roman" w:cs="Times New Roman"/>
          <w:sz w:val="24"/>
          <w:szCs w:val="24"/>
        </w:rPr>
        <w:t>Giunipero, L. C. and Monczka, R. M. (1997). Organizational approaches to managing international</w:t>
      </w:r>
      <w:r w:rsidR="00411876" w:rsidRPr="00FE2C44">
        <w:rPr>
          <w:rStyle w:val="CharacterStyle1"/>
          <w:rFonts w:ascii="Times New Roman" w:hAnsi="Times New Roman" w:cs="Times New Roman"/>
          <w:sz w:val="24"/>
          <w:szCs w:val="24"/>
          <w:lang w:val="id-ID"/>
        </w:rPr>
        <w:t xml:space="preserve"> </w:t>
      </w:r>
      <w:r w:rsidRPr="00FE2C44">
        <w:rPr>
          <w:rStyle w:val="CharacterStyle1"/>
          <w:rFonts w:ascii="Times New Roman" w:hAnsi="Times New Roman" w:cs="Times New Roman"/>
          <w:spacing w:val="-1"/>
          <w:sz w:val="24"/>
          <w:szCs w:val="24"/>
        </w:rPr>
        <w:t xml:space="preserve">sourcing. </w:t>
      </w:r>
      <w:r w:rsidRPr="00FE2C44">
        <w:rPr>
          <w:rStyle w:val="CharacterStyle1"/>
          <w:rFonts w:ascii="Times New Roman" w:hAnsi="Times New Roman" w:cs="Times New Roman"/>
          <w:i/>
          <w:iCs/>
          <w:spacing w:val="-1"/>
          <w:sz w:val="24"/>
          <w:szCs w:val="24"/>
        </w:rPr>
        <w:t xml:space="preserve">International Journal of Physical Distribution &amp; Logistics Management, </w:t>
      </w:r>
      <w:r w:rsidRPr="00FE2C44">
        <w:rPr>
          <w:rStyle w:val="CharacterStyle1"/>
          <w:rFonts w:ascii="Times New Roman" w:hAnsi="Times New Roman" w:cs="Times New Roman"/>
          <w:spacing w:val="-1"/>
          <w:sz w:val="24"/>
          <w:szCs w:val="24"/>
        </w:rPr>
        <w:t>27(5-6), 321-332.</w:t>
      </w:r>
    </w:p>
    <w:p w:rsidR="00B92C30" w:rsidRPr="00FE2C44" w:rsidRDefault="00177030" w:rsidP="00DF0257">
      <w:pPr>
        <w:pStyle w:val="Style10"/>
        <w:spacing w:line="240" w:lineRule="auto"/>
        <w:ind w:left="284" w:hanging="284"/>
        <w:jc w:val="both"/>
        <w:rPr>
          <w:rStyle w:val="CharacterStyle1"/>
          <w:rFonts w:ascii="Times New Roman" w:hAnsi="Times New Roman" w:cs="Times New Roman"/>
          <w:sz w:val="24"/>
          <w:szCs w:val="24"/>
          <w:lang w:val="id-ID"/>
        </w:rPr>
      </w:pPr>
      <w:r w:rsidRPr="00FE2C44">
        <w:rPr>
          <w:rStyle w:val="CharacterStyle1"/>
          <w:rFonts w:ascii="Times New Roman" w:hAnsi="Times New Roman" w:cs="Times New Roman"/>
          <w:sz w:val="24"/>
          <w:szCs w:val="24"/>
        </w:rPr>
        <w:t xml:space="preserve">Nassimbeni, G. and Sartor, M. (2006). </w:t>
      </w:r>
      <w:r w:rsidRPr="00FE2C44">
        <w:rPr>
          <w:rStyle w:val="CharacterStyle1"/>
          <w:rFonts w:ascii="Times New Roman" w:hAnsi="Times New Roman" w:cs="Times New Roman"/>
          <w:i/>
          <w:iCs/>
          <w:sz w:val="24"/>
          <w:szCs w:val="24"/>
        </w:rPr>
        <w:t xml:space="preserve">Sourcing in China — Strategies, Methods and Experiences. </w:t>
      </w:r>
      <w:r w:rsidRPr="00FE2C44">
        <w:rPr>
          <w:rStyle w:val="CharacterStyle1"/>
          <w:rFonts w:ascii="Times New Roman" w:hAnsi="Times New Roman" w:cs="Times New Roman"/>
          <w:sz w:val="24"/>
          <w:szCs w:val="24"/>
        </w:rPr>
        <w:t>New</w:t>
      </w:r>
      <w:r w:rsidR="00411876" w:rsidRPr="00FE2C44">
        <w:rPr>
          <w:rStyle w:val="CharacterStyle1"/>
          <w:rFonts w:ascii="Times New Roman" w:hAnsi="Times New Roman" w:cs="Times New Roman"/>
          <w:sz w:val="24"/>
          <w:szCs w:val="24"/>
          <w:lang w:val="id-ID"/>
        </w:rPr>
        <w:t xml:space="preserve"> </w:t>
      </w:r>
      <w:r w:rsidRPr="00FE2C44">
        <w:rPr>
          <w:rStyle w:val="CharacterStyle1"/>
          <w:rFonts w:ascii="Times New Roman" w:hAnsi="Times New Roman" w:cs="Times New Roman"/>
          <w:sz w:val="24"/>
          <w:szCs w:val="24"/>
        </w:rPr>
        <w:t>York: Palgrave Macmillan.</w:t>
      </w:r>
    </w:p>
    <w:p w:rsidR="00EA15A0" w:rsidRPr="00FE2C44" w:rsidRDefault="00177030" w:rsidP="00DF0257">
      <w:pPr>
        <w:pStyle w:val="Style2"/>
        <w:spacing w:line="240" w:lineRule="auto"/>
        <w:ind w:left="284" w:hanging="284"/>
        <w:jc w:val="both"/>
        <w:rPr>
          <w:rStyle w:val="CharacterStyle1"/>
          <w:rFonts w:ascii="Times New Roman" w:hAnsi="Times New Roman" w:cs="Times New Roman"/>
          <w:sz w:val="24"/>
          <w:szCs w:val="24"/>
        </w:rPr>
      </w:pPr>
      <w:r w:rsidRPr="00FE2C44">
        <w:rPr>
          <w:rStyle w:val="CharacterStyle1"/>
          <w:rFonts w:ascii="Times New Roman" w:hAnsi="Times New Roman" w:cs="Times New Roman"/>
          <w:spacing w:val="4"/>
          <w:sz w:val="24"/>
          <w:szCs w:val="24"/>
        </w:rPr>
        <w:t xml:space="preserve">Luo, Y. (1997). Guanxi and performance of foreign-invested enterprises in China: an empirical </w:t>
      </w:r>
      <w:r w:rsidRPr="00FE2C44">
        <w:rPr>
          <w:rStyle w:val="CharacterStyle1"/>
          <w:rFonts w:ascii="Times New Roman" w:hAnsi="Times New Roman" w:cs="Times New Roman"/>
          <w:sz w:val="24"/>
          <w:szCs w:val="24"/>
        </w:rPr>
        <w:t xml:space="preserve">inquiry. </w:t>
      </w:r>
      <w:r w:rsidRPr="00FE2C44">
        <w:rPr>
          <w:rStyle w:val="CharacterStyle1"/>
          <w:rFonts w:ascii="Times New Roman" w:hAnsi="Times New Roman" w:cs="Times New Roman"/>
          <w:i/>
          <w:iCs/>
          <w:sz w:val="24"/>
          <w:szCs w:val="24"/>
        </w:rPr>
        <w:t xml:space="preserve">Management International Review, </w:t>
      </w:r>
      <w:r w:rsidRPr="00FE2C44">
        <w:rPr>
          <w:rStyle w:val="CharacterStyle1"/>
          <w:rFonts w:ascii="Times New Roman" w:hAnsi="Times New Roman" w:cs="Times New Roman"/>
          <w:sz w:val="24"/>
          <w:szCs w:val="24"/>
        </w:rPr>
        <w:t>16(1), 51-70.</w:t>
      </w:r>
    </w:p>
    <w:p w:rsidR="00177030" w:rsidRPr="00FE2C44" w:rsidRDefault="00177030" w:rsidP="00DF0257">
      <w:pPr>
        <w:pStyle w:val="Style2"/>
        <w:spacing w:line="240" w:lineRule="auto"/>
        <w:ind w:left="284" w:hanging="284"/>
        <w:jc w:val="both"/>
        <w:rPr>
          <w:rStyle w:val="CharacterStyle1"/>
          <w:rFonts w:ascii="Times New Roman" w:hAnsi="Times New Roman" w:cs="Times New Roman"/>
          <w:sz w:val="24"/>
          <w:szCs w:val="24"/>
          <w:lang w:val="id-ID"/>
        </w:rPr>
      </w:pPr>
      <w:r w:rsidRPr="00FE2C44">
        <w:rPr>
          <w:rStyle w:val="CharacterStyle1"/>
          <w:rFonts w:ascii="Times New Roman" w:hAnsi="Times New Roman" w:cs="Times New Roman"/>
          <w:spacing w:val="-1"/>
          <w:sz w:val="24"/>
          <w:szCs w:val="24"/>
        </w:rPr>
        <w:t xml:space="preserve">Yeung, L. and Tung, R. (1996). Achieving business success in Confucian societies: the importance of </w:t>
      </w:r>
      <w:r w:rsidRPr="00FE2C44">
        <w:rPr>
          <w:rStyle w:val="CharacterStyle1"/>
          <w:rFonts w:ascii="Times New Roman" w:hAnsi="Times New Roman" w:cs="Times New Roman"/>
          <w:sz w:val="24"/>
          <w:szCs w:val="24"/>
        </w:rPr>
        <w:t xml:space="preserve">guanxi (connections). </w:t>
      </w:r>
      <w:r w:rsidRPr="00FE2C44">
        <w:rPr>
          <w:rStyle w:val="CharacterStyle1"/>
          <w:rFonts w:ascii="Times New Roman" w:hAnsi="Times New Roman" w:cs="Times New Roman"/>
          <w:i/>
          <w:iCs/>
          <w:sz w:val="24"/>
          <w:szCs w:val="24"/>
        </w:rPr>
        <w:t xml:space="preserve">Organizational Dynamics, </w:t>
      </w:r>
      <w:r w:rsidRPr="00FE2C44">
        <w:rPr>
          <w:rStyle w:val="CharacterStyle1"/>
          <w:rFonts w:ascii="Times New Roman" w:hAnsi="Times New Roman" w:cs="Times New Roman"/>
          <w:sz w:val="24"/>
          <w:szCs w:val="24"/>
        </w:rPr>
        <w:t>25(2), 54-65.</w:t>
      </w:r>
      <w:r w:rsidR="001A5555" w:rsidRPr="00FE2C44">
        <w:rPr>
          <w:rStyle w:val="CharacterStyle1"/>
          <w:rFonts w:ascii="Times New Roman" w:hAnsi="Times New Roman" w:cs="Times New Roman"/>
          <w:sz w:val="24"/>
          <w:szCs w:val="24"/>
          <w:lang w:val="id-ID"/>
        </w:rPr>
        <w:t xml:space="preserve"> </w:t>
      </w:r>
    </w:p>
    <w:sectPr w:rsidR="00177030" w:rsidRPr="00FE2C44" w:rsidSect="00754B0A">
      <w:pgSz w:w="12240" w:h="15840" w:code="1"/>
      <w:pgMar w:top="1728" w:right="1728" w:bottom="1152" w:left="1872" w:header="720" w:footer="720" w:gutter="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DC7" w:rsidRDefault="00627DC7" w:rsidP="002811E6">
      <w:pPr>
        <w:spacing w:line="240" w:lineRule="auto"/>
      </w:pPr>
      <w:r>
        <w:separator/>
      </w:r>
    </w:p>
  </w:endnote>
  <w:endnote w:type="continuationSeparator" w:id="0">
    <w:p w:rsidR="00627DC7" w:rsidRDefault="00627DC7" w:rsidP="002811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DC7" w:rsidRDefault="00627DC7" w:rsidP="002811E6">
      <w:pPr>
        <w:spacing w:line="240" w:lineRule="auto"/>
      </w:pPr>
      <w:r>
        <w:separator/>
      </w:r>
    </w:p>
  </w:footnote>
  <w:footnote w:type="continuationSeparator" w:id="0">
    <w:p w:rsidR="00627DC7" w:rsidRDefault="00627DC7" w:rsidP="002811E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rPr>
      <w:id w:val="1082415323"/>
      <w:docPartObj>
        <w:docPartGallery w:val="Page Numbers (Top of Page)"/>
        <w:docPartUnique/>
      </w:docPartObj>
    </w:sdtPr>
    <w:sdtEndPr>
      <w:rPr>
        <w:noProof/>
      </w:rPr>
    </w:sdtEndPr>
    <w:sdtContent>
      <w:p w:rsidR="00565C45" w:rsidRPr="00565C45" w:rsidRDefault="00565C45" w:rsidP="00565C45">
        <w:pPr>
          <w:pStyle w:val="Header"/>
          <w:ind w:left="0"/>
          <w:rPr>
            <w:rFonts w:ascii="Tahoma" w:hAnsi="Tahoma" w:cs="Tahoma"/>
          </w:rPr>
        </w:pPr>
        <w:r w:rsidRPr="00565C45">
          <w:rPr>
            <w:rFonts w:ascii="Tahoma" w:hAnsi="Tahoma" w:cs="Tahoma"/>
          </w:rPr>
          <w:fldChar w:fldCharType="begin"/>
        </w:r>
        <w:r w:rsidRPr="00565C45">
          <w:rPr>
            <w:rFonts w:ascii="Tahoma" w:hAnsi="Tahoma" w:cs="Tahoma"/>
          </w:rPr>
          <w:instrText xml:space="preserve"> PAGE   \* MERGEFORMAT </w:instrText>
        </w:r>
        <w:r w:rsidRPr="00565C45">
          <w:rPr>
            <w:rFonts w:ascii="Tahoma" w:hAnsi="Tahoma" w:cs="Tahoma"/>
          </w:rPr>
          <w:fldChar w:fldCharType="separate"/>
        </w:r>
        <w:r w:rsidR="001A3758">
          <w:rPr>
            <w:rFonts w:ascii="Tahoma" w:hAnsi="Tahoma" w:cs="Tahoma"/>
            <w:noProof/>
          </w:rPr>
          <w:t>178</w:t>
        </w:r>
        <w:r w:rsidRPr="00565C45">
          <w:rPr>
            <w:rFonts w:ascii="Tahoma" w:hAnsi="Tahoma" w:cs="Tahoma"/>
            <w:noProof/>
          </w:rPr>
          <w:fldChar w:fldCharType="end"/>
        </w:r>
        <w:r>
          <w:rPr>
            <w:rFonts w:ascii="Tahoma" w:hAnsi="Tahoma" w:cs="Tahoma"/>
            <w:noProof/>
          </w:rPr>
          <w:t xml:space="preserve">  </w:t>
        </w:r>
        <w:r w:rsidRPr="00565C45">
          <w:rPr>
            <w:rFonts w:ascii="Tahoma" w:hAnsi="Tahoma" w:cs="Tahoma"/>
            <w:noProof/>
            <w:spacing w:val="10"/>
          </w:rPr>
          <w:t>International Operations Management</w:t>
        </w:r>
      </w:p>
    </w:sdtContent>
  </w:sdt>
  <w:p w:rsidR="002811E6" w:rsidRDefault="002811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5C45" w:rsidRPr="00565C45" w:rsidRDefault="00565C45" w:rsidP="00373CCE">
    <w:pPr>
      <w:pStyle w:val="Header"/>
      <w:tabs>
        <w:tab w:val="clear" w:pos="9360"/>
        <w:tab w:val="right" w:pos="8640"/>
      </w:tabs>
      <w:jc w:val="right"/>
      <w:rPr>
        <w:rFonts w:ascii="Tahoma" w:hAnsi="Tahoma" w:cs="Tahoma"/>
      </w:rPr>
    </w:pPr>
    <w:r w:rsidRPr="00565C45">
      <w:rPr>
        <w:rFonts w:ascii="Tahoma" w:hAnsi="Tahoma" w:cs="Tahoma"/>
        <w:spacing w:val="10"/>
      </w:rPr>
      <w:t xml:space="preserve">  Flextronics Case Study</w:t>
    </w:r>
    <w:r w:rsidRPr="00565C45">
      <w:rPr>
        <w:rFonts w:ascii="Tahoma" w:hAnsi="Tahoma" w:cs="Tahoma"/>
      </w:rPr>
      <w:t xml:space="preserve">    </w:t>
    </w:r>
    <w:sdt>
      <w:sdtPr>
        <w:rPr>
          <w:rFonts w:ascii="Tahoma" w:hAnsi="Tahoma" w:cs="Tahoma"/>
        </w:rPr>
        <w:id w:val="-285584418"/>
        <w:docPartObj>
          <w:docPartGallery w:val="Page Numbers (Top of Page)"/>
          <w:docPartUnique/>
        </w:docPartObj>
      </w:sdtPr>
      <w:sdtEndPr>
        <w:rPr>
          <w:noProof/>
        </w:rPr>
      </w:sdtEndPr>
      <w:sdtContent>
        <w:r w:rsidRPr="00565C45">
          <w:rPr>
            <w:rFonts w:ascii="Tahoma" w:hAnsi="Tahoma" w:cs="Tahoma"/>
          </w:rPr>
          <w:fldChar w:fldCharType="begin"/>
        </w:r>
        <w:r w:rsidRPr="00565C45">
          <w:rPr>
            <w:rFonts w:ascii="Tahoma" w:hAnsi="Tahoma" w:cs="Tahoma"/>
          </w:rPr>
          <w:instrText xml:space="preserve"> PAGE   \* MERGEFORMAT </w:instrText>
        </w:r>
        <w:r w:rsidRPr="00565C45">
          <w:rPr>
            <w:rFonts w:ascii="Tahoma" w:hAnsi="Tahoma" w:cs="Tahoma"/>
          </w:rPr>
          <w:fldChar w:fldCharType="separate"/>
        </w:r>
        <w:r w:rsidR="001A3758">
          <w:rPr>
            <w:rFonts w:ascii="Tahoma" w:hAnsi="Tahoma" w:cs="Tahoma"/>
            <w:noProof/>
          </w:rPr>
          <w:t>175</w:t>
        </w:r>
        <w:r w:rsidRPr="00565C45">
          <w:rPr>
            <w:rFonts w:ascii="Tahoma" w:hAnsi="Tahoma" w:cs="Tahoma"/>
            <w:noProof/>
          </w:rPr>
          <w:fldChar w:fldCharType="end"/>
        </w:r>
      </w:sdtContent>
    </w:sdt>
  </w:p>
  <w:p w:rsidR="002811E6" w:rsidRPr="00565C45" w:rsidRDefault="002811E6" w:rsidP="00565C45">
    <w:pPr>
      <w:pStyle w:val="Header"/>
      <w:tabs>
        <w:tab w:val="clear" w:pos="9360"/>
      </w:tabs>
      <w:jc w:val="right"/>
      <w:rPr>
        <w:rFonts w:ascii="Tahoma" w:hAnsi="Tahoma" w:cs="Tahoma"/>
        <w:spacing w:val="1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B0A" w:rsidRPr="00754B0A" w:rsidRDefault="00754B0A">
    <w:pPr>
      <w:pStyle w:val="Header"/>
      <w:jc w:val="right"/>
      <w:rPr>
        <w:rFonts w:ascii="Tahoma" w:hAnsi="Tahoma" w:cs="Tahoma"/>
      </w:rPr>
    </w:pPr>
    <w:r>
      <w:t xml:space="preserve"> </w:t>
    </w:r>
  </w:p>
  <w:p w:rsidR="002D67C8" w:rsidRDefault="002D67C8" w:rsidP="002D67C8">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9F6E3"/>
    <w:multiLevelType w:val="singleLevel"/>
    <w:tmpl w:val="50E4D451"/>
    <w:lvl w:ilvl="0">
      <w:start w:val="1"/>
      <w:numFmt w:val="decimal"/>
      <w:lvlText w:val="%1."/>
      <w:lvlJc w:val="left"/>
      <w:pPr>
        <w:tabs>
          <w:tab w:val="num" w:pos="432"/>
        </w:tabs>
        <w:ind w:left="648" w:hanging="432"/>
      </w:pPr>
      <w:rPr>
        <w:rFonts w:ascii="Arial" w:hAnsi="Arial" w:cs="Arial"/>
        <w:snapToGrid/>
        <w:sz w:val="18"/>
        <w:szCs w:val="18"/>
      </w:rPr>
    </w:lvl>
  </w:abstractNum>
  <w:abstractNum w:abstractNumId="1">
    <w:nsid w:val="069BDF56"/>
    <w:multiLevelType w:val="singleLevel"/>
    <w:tmpl w:val="7D1174CC"/>
    <w:lvl w:ilvl="0">
      <w:numFmt w:val="bullet"/>
      <w:lvlText w:val="·"/>
      <w:lvlJc w:val="left"/>
      <w:pPr>
        <w:tabs>
          <w:tab w:val="num" w:pos="360"/>
        </w:tabs>
        <w:ind w:left="360" w:hanging="360"/>
      </w:pPr>
      <w:rPr>
        <w:rFonts w:ascii="Symbol" w:hAnsi="Symbol" w:cs="Symbol"/>
        <w:snapToGrid/>
        <w:sz w:val="18"/>
        <w:szCs w:val="18"/>
      </w:rPr>
    </w:lvl>
  </w:abstractNum>
  <w:abstractNum w:abstractNumId="2">
    <w:nsid w:val="0785CA17"/>
    <w:multiLevelType w:val="singleLevel"/>
    <w:tmpl w:val="12D82F19"/>
    <w:lvl w:ilvl="0">
      <w:numFmt w:val="bullet"/>
      <w:lvlText w:val="—"/>
      <w:lvlJc w:val="left"/>
      <w:pPr>
        <w:tabs>
          <w:tab w:val="num" w:pos="360"/>
        </w:tabs>
        <w:ind w:left="360"/>
      </w:pPr>
      <w:rPr>
        <w:rFonts w:ascii="Arial" w:hAnsi="Arial" w:cs="Arial"/>
        <w:snapToGrid/>
        <w:sz w:val="18"/>
        <w:szCs w:val="18"/>
      </w:rPr>
    </w:lvl>
  </w:abstractNum>
  <w:abstractNum w:abstractNumId="3">
    <w:nsid w:val="07BC9C23"/>
    <w:multiLevelType w:val="singleLevel"/>
    <w:tmpl w:val="2616C08F"/>
    <w:lvl w:ilvl="0">
      <w:start w:val="1"/>
      <w:numFmt w:val="decimal"/>
      <w:lvlText w:val="%1."/>
      <w:lvlJc w:val="left"/>
      <w:pPr>
        <w:tabs>
          <w:tab w:val="num" w:pos="432"/>
        </w:tabs>
        <w:ind w:left="648" w:hanging="432"/>
      </w:pPr>
      <w:rPr>
        <w:rFonts w:ascii="Arial" w:hAnsi="Arial" w:cs="Arial"/>
        <w:snapToGrid/>
        <w:spacing w:val="8"/>
        <w:sz w:val="18"/>
        <w:szCs w:val="18"/>
      </w:rPr>
    </w:lvl>
  </w:abstractNum>
  <w:num w:numId="1">
    <w:abstractNumId w:val="1"/>
  </w:num>
  <w:num w:numId="2">
    <w:abstractNumId w:val="2"/>
  </w:num>
  <w:num w:numId="3">
    <w:abstractNumId w:val="1"/>
    <w:lvlOverride w:ilvl="0">
      <w:lvl w:ilvl="0">
        <w:numFmt w:val="bullet"/>
        <w:lvlText w:val="·"/>
        <w:lvlJc w:val="left"/>
        <w:pPr>
          <w:tabs>
            <w:tab w:val="num" w:pos="288"/>
          </w:tabs>
          <w:ind w:left="288" w:hanging="288"/>
        </w:pPr>
        <w:rPr>
          <w:rFonts w:ascii="Symbol" w:hAnsi="Symbol" w:cs="Symbol"/>
          <w:snapToGrid/>
          <w:spacing w:val="-2"/>
          <w:sz w:val="18"/>
          <w:szCs w:val="18"/>
        </w:rPr>
      </w:lvl>
    </w:lvlOverride>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AD6"/>
    <w:rsid w:val="00083B03"/>
    <w:rsid w:val="00085E36"/>
    <w:rsid w:val="000A3923"/>
    <w:rsid w:val="000B0830"/>
    <w:rsid w:val="00125297"/>
    <w:rsid w:val="001424CA"/>
    <w:rsid w:val="00177030"/>
    <w:rsid w:val="001A3758"/>
    <w:rsid w:val="001A5555"/>
    <w:rsid w:val="001D1427"/>
    <w:rsid w:val="002811E6"/>
    <w:rsid w:val="002A16AA"/>
    <w:rsid w:val="002D67C8"/>
    <w:rsid w:val="00373CCE"/>
    <w:rsid w:val="00411876"/>
    <w:rsid w:val="00444DB7"/>
    <w:rsid w:val="00565C45"/>
    <w:rsid w:val="005A10FB"/>
    <w:rsid w:val="00627DC7"/>
    <w:rsid w:val="006304EC"/>
    <w:rsid w:val="00754B0A"/>
    <w:rsid w:val="007F2EAE"/>
    <w:rsid w:val="00AB7AD6"/>
    <w:rsid w:val="00B92C30"/>
    <w:rsid w:val="00DB7390"/>
    <w:rsid w:val="00DF0257"/>
    <w:rsid w:val="00EA15A0"/>
    <w:rsid w:val="00EB6789"/>
    <w:rsid w:val="00FE2C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96"/>
  <w15:docId w15:val="{2005CEE6-8F83-4858-83C8-9E0EBE234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US" w:eastAsia="en-US" w:bidi="ar-SA"/>
        <w14:ligatures w14:val="standard"/>
      </w:rPr>
    </w:rPrDefault>
    <w:pPrDefault>
      <w:pPr>
        <w:spacing w:line="319" w:lineRule="auto"/>
        <w:ind w:left="215"/>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rPr>
      <w:rFonts w:ascii="Times New Roman" w:hAnsi="Times New Roman" w:cs="Times New Roman"/>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 2"/>
    <w:uiPriority w:val="99"/>
    <w:pPr>
      <w:widowControl w:val="0"/>
      <w:autoSpaceDE w:val="0"/>
      <w:autoSpaceDN w:val="0"/>
      <w:spacing w:line="321" w:lineRule="auto"/>
      <w:ind w:left="216" w:hanging="216"/>
    </w:pPr>
    <w:rPr>
      <w:rFonts w:ascii="Bookman Old Style" w:hAnsi="Bookman Old Style" w:cs="Bookman Old Style"/>
      <w:kern w:val="0"/>
      <w:sz w:val="16"/>
      <w:szCs w:val="16"/>
    </w:rPr>
  </w:style>
  <w:style w:type="paragraph" w:customStyle="1" w:styleId="Style10">
    <w:name w:val="Style 10"/>
    <w:uiPriority w:val="99"/>
    <w:pPr>
      <w:widowControl w:val="0"/>
      <w:autoSpaceDE w:val="0"/>
      <w:autoSpaceDN w:val="0"/>
      <w:jc w:val="center"/>
    </w:pPr>
    <w:rPr>
      <w:rFonts w:ascii="Bookman Old Style" w:hAnsi="Bookman Old Style" w:cs="Bookman Old Style"/>
      <w:kern w:val="0"/>
      <w:sz w:val="16"/>
      <w:szCs w:val="16"/>
    </w:rPr>
  </w:style>
  <w:style w:type="paragraph" w:customStyle="1" w:styleId="Style1">
    <w:name w:val="Style 1"/>
    <w:uiPriority w:val="99"/>
    <w:pPr>
      <w:widowControl w:val="0"/>
      <w:autoSpaceDE w:val="0"/>
      <w:autoSpaceDN w:val="0"/>
      <w:adjustRightInd w:val="0"/>
      <w:spacing w:line="240" w:lineRule="auto"/>
    </w:pPr>
    <w:rPr>
      <w:rFonts w:ascii="Times New Roman" w:hAnsi="Times New Roman" w:cs="Times New Roman"/>
      <w:kern w:val="0"/>
      <w:sz w:val="20"/>
      <w:szCs w:val="20"/>
    </w:rPr>
  </w:style>
  <w:style w:type="paragraph" w:customStyle="1" w:styleId="Style3">
    <w:name w:val="Style 3"/>
    <w:uiPriority w:val="99"/>
    <w:pPr>
      <w:widowControl w:val="0"/>
      <w:autoSpaceDE w:val="0"/>
      <w:autoSpaceDN w:val="0"/>
      <w:spacing w:line="240" w:lineRule="auto"/>
      <w:ind w:left="360"/>
    </w:pPr>
    <w:rPr>
      <w:rFonts w:ascii="Bookman Old Style" w:hAnsi="Bookman Old Style" w:cs="Bookman Old Style"/>
      <w:kern w:val="0"/>
      <w:sz w:val="18"/>
      <w:szCs w:val="18"/>
    </w:rPr>
  </w:style>
  <w:style w:type="paragraph" w:customStyle="1" w:styleId="Style6">
    <w:name w:val="Style 6"/>
    <w:uiPriority w:val="99"/>
    <w:pPr>
      <w:widowControl w:val="0"/>
      <w:autoSpaceDE w:val="0"/>
      <w:autoSpaceDN w:val="0"/>
      <w:spacing w:line="283" w:lineRule="auto"/>
      <w:ind w:left="288" w:hanging="288"/>
      <w:jc w:val="both"/>
    </w:pPr>
    <w:rPr>
      <w:rFonts w:ascii="Bookman Old Style" w:hAnsi="Bookman Old Style" w:cs="Bookman Old Style"/>
      <w:kern w:val="0"/>
      <w:sz w:val="18"/>
      <w:szCs w:val="18"/>
    </w:rPr>
  </w:style>
  <w:style w:type="paragraph" w:customStyle="1" w:styleId="Style7">
    <w:name w:val="Style 7"/>
    <w:uiPriority w:val="99"/>
    <w:pPr>
      <w:widowControl w:val="0"/>
      <w:autoSpaceDE w:val="0"/>
      <w:autoSpaceDN w:val="0"/>
      <w:spacing w:line="283" w:lineRule="auto"/>
      <w:ind w:firstLine="288"/>
      <w:jc w:val="both"/>
    </w:pPr>
    <w:rPr>
      <w:rFonts w:ascii="Bookman Old Style" w:hAnsi="Bookman Old Style" w:cs="Bookman Old Style"/>
      <w:kern w:val="0"/>
      <w:sz w:val="18"/>
      <w:szCs w:val="18"/>
    </w:rPr>
  </w:style>
  <w:style w:type="paragraph" w:customStyle="1" w:styleId="Style8">
    <w:name w:val="Style 8"/>
    <w:uiPriority w:val="99"/>
    <w:pPr>
      <w:widowControl w:val="0"/>
      <w:autoSpaceDE w:val="0"/>
      <w:autoSpaceDN w:val="0"/>
      <w:spacing w:after="36" w:line="285" w:lineRule="auto"/>
      <w:ind w:left="288" w:right="360" w:firstLine="360"/>
      <w:jc w:val="both"/>
    </w:pPr>
    <w:rPr>
      <w:rFonts w:ascii="Bookman Old Style" w:hAnsi="Bookman Old Style" w:cs="Bookman Old Style"/>
      <w:kern w:val="0"/>
      <w:sz w:val="18"/>
      <w:szCs w:val="18"/>
    </w:rPr>
  </w:style>
  <w:style w:type="paragraph" w:customStyle="1" w:styleId="Style4">
    <w:name w:val="Style 4"/>
    <w:uiPriority w:val="99"/>
    <w:pPr>
      <w:widowControl w:val="0"/>
      <w:autoSpaceDE w:val="0"/>
      <w:autoSpaceDN w:val="0"/>
      <w:adjustRightInd w:val="0"/>
      <w:spacing w:line="240" w:lineRule="auto"/>
    </w:pPr>
    <w:rPr>
      <w:rFonts w:ascii="Arial" w:hAnsi="Arial" w:cs="Arial"/>
      <w:kern w:val="0"/>
      <w:sz w:val="18"/>
      <w:szCs w:val="18"/>
    </w:rPr>
  </w:style>
  <w:style w:type="paragraph" w:customStyle="1" w:styleId="Style5">
    <w:name w:val="Style 5"/>
    <w:uiPriority w:val="99"/>
    <w:pPr>
      <w:widowControl w:val="0"/>
      <w:autoSpaceDE w:val="0"/>
      <w:autoSpaceDN w:val="0"/>
      <w:spacing w:line="276" w:lineRule="auto"/>
      <w:ind w:left="648" w:hanging="432"/>
    </w:pPr>
    <w:rPr>
      <w:rFonts w:ascii="Arial" w:hAnsi="Arial" w:cs="Arial"/>
      <w:kern w:val="0"/>
      <w:sz w:val="18"/>
      <w:szCs w:val="18"/>
    </w:rPr>
  </w:style>
  <w:style w:type="character" w:customStyle="1" w:styleId="CharacterStyle1">
    <w:name w:val="Character Style 1"/>
    <w:uiPriority w:val="99"/>
    <w:rPr>
      <w:rFonts w:ascii="Bookman Old Style" w:hAnsi="Bookman Old Style" w:cs="Bookman Old Style"/>
      <w:sz w:val="16"/>
      <w:szCs w:val="16"/>
    </w:rPr>
  </w:style>
  <w:style w:type="character" w:customStyle="1" w:styleId="CharacterStyle2">
    <w:name w:val="Character Style 2"/>
    <w:uiPriority w:val="99"/>
    <w:rPr>
      <w:rFonts w:ascii="Bookman Old Style" w:hAnsi="Bookman Old Style" w:cs="Bookman Old Style"/>
      <w:sz w:val="18"/>
      <w:szCs w:val="18"/>
    </w:rPr>
  </w:style>
  <w:style w:type="character" w:customStyle="1" w:styleId="CharacterStyle3">
    <w:name w:val="Character Style 3"/>
    <w:uiPriority w:val="99"/>
    <w:rPr>
      <w:rFonts w:ascii="Arial" w:hAnsi="Arial" w:cs="Arial"/>
      <w:sz w:val="18"/>
      <w:szCs w:val="18"/>
    </w:rPr>
  </w:style>
  <w:style w:type="paragraph" w:styleId="Header">
    <w:name w:val="header"/>
    <w:basedOn w:val="Normal"/>
    <w:link w:val="HeaderChar"/>
    <w:uiPriority w:val="99"/>
    <w:unhideWhenUsed/>
    <w:rsid w:val="002811E6"/>
    <w:pPr>
      <w:tabs>
        <w:tab w:val="center" w:pos="4680"/>
        <w:tab w:val="right" w:pos="9360"/>
      </w:tabs>
      <w:spacing w:line="240" w:lineRule="auto"/>
    </w:pPr>
  </w:style>
  <w:style w:type="character" w:customStyle="1" w:styleId="HeaderChar">
    <w:name w:val="Header Char"/>
    <w:basedOn w:val="DefaultParagraphFont"/>
    <w:link w:val="Header"/>
    <w:uiPriority w:val="99"/>
    <w:rsid w:val="002811E6"/>
    <w:rPr>
      <w:rFonts w:ascii="Times New Roman" w:hAnsi="Times New Roman" w:cs="Times New Roman"/>
      <w:kern w:val="0"/>
      <w:sz w:val="20"/>
      <w:szCs w:val="20"/>
    </w:rPr>
  </w:style>
  <w:style w:type="paragraph" w:styleId="Footer">
    <w:name w:val="footer"/>
    <w:basedOn w:val="Normal"/>
    <w:link w:val="FooterChar"/>
    <w:uiPriority w:val="99"/>
    <w:unhideWhenUsed/>
    <w:rsid w:val="002811E6"/>
    <w:pPr>
      <w:tabs>
        <w:tab w:val="center" w:pos="4680"/>
        <w:tab w:val="right" w:pos="9360"/>
      </w:tabs>
      <w:spacing w:line="240" w:lineRule="auto"/>
    </w:pPr>
  </w:style>
  <w:style w:type="character" w:customStyle="1" w:styleId="FooterChar">
    <w:name w:val="Footer Char"/>
    <w:basedOn w:val="DefaultParagraphFont"/>
    <w:link w:val="Footer"/>
    <w:uiPriority w:val="99"/>
    <w:rsid w:val="002811E6"/>
    <w:rPr>
      <w:rFonts w:ascii="Times New Roman"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D1B23-89AC-47CB-9375-430B743A8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12</Pages>
  <Words>4805</Words>
  <Characters>27390</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Jaryono Angga Widagdo</cp:lastModifiedBy>
  <cp:revision>8</cp:revision>
  <dcterms:created xsi:type="dcterms:W3CDTF">2013-06-02T17:03:00Z</dcterms:created>
  <dcterms:modified xsi:type="dcterms:W3CDTF">2019-05-03T15:07:00Z</dcterms:modified>
</cp:coreProperties>
</file>